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0C36556" w14:textId="5B63327E" w:rsidR="00CD4C7B" w:rsidRPr="005314A8" w:rsidRDefault="003A41EF">
      <w:pPr>
        <w:pStyle w:val="Header"/>
        <w:tabs>
          <w:tab w:val="right" w:pos="9639"/>
        </w:tabs>
        <w:rPr>
          <w:i/>
          <w:iCs/>
          <w:noProof w:val="0"/>
          <w:sz w:val="24"/>
          <w:szCs w:val="24"/>
        </w:rPr>
      </w:pPr>
      <w:bookmarkStart w:id="0" w:name="_GoBack"/>
      <w:bookmarkEnd w:id="0"/>
      <w:r w:rsidRPr="00A32602">
        <w:rPr>
          <w:noProof w:val="0"/>
          <w:sz w:val="24"/>
          <w:szCs w:val="24"/>
        </w:rPr>
        <w:t xml:space="preserve">3GPP TSG-RAN WG2 Meeting </w:t>
      </w:r>
      <w:r w:rsidR="00F941DF" w:rsidRPr="00A32602">
        <w:rPr>
          <w:noProof w:val="0"/>
          <w:sz w:val="24"/>
          <w:szCs w:val="24"/>
        </w:rPr>
        <w:t>#</w:t>
      </w:r>
      <w:r w:rsidR="007C2DD0" w:rsidRPr="00A32602">
        <w:rPr>
          <w:noProof w:val="0"/>
          <w:sz w:val="24"/>
          <w:szCs w:val="24"/>
        </w:rPr>
        <w:t>10</w:t>
      </w:r>
      <w:r w:rsidR="00465587" w:rsidRPr="00A32602">
        <w:rPr>
          <w:noProof w:val="0"/>
          <w:sz w:val="24"/>
          <w:szCs w:val="24"/>
        </w:rPr>
        <w:t>5</w:t>
      </w:r>
      <w:r w:rsidR="00CD4C7B" w:rsidRPr="00B266B0">
        <w:rPr>
          <w:bCs/>
          <w:noProof w:val="0"/>
          <w:sz w:val="24"/>
          <w:szCs w:val="24"/>
        </w:rPr>
        <w:tab/>
      </w:r>
      <w:r w:rsidR="00CD4C7B" w:rsidRPr="00A32602">
        <w:rPr>
          <w:noProof w:val="0"/>
          <w:sz w:val="24"/>
          <w:szCs w:val="24"/>
        </w:rPr>
        <w:t>R2-1</w:t>
      </w:r>
      <w:r w:rsidR="00465587" w:rsidRPr="00A32602">
        <w:rPr>
          <w:noProof w:val="0"/>
          <w:sz w:val="24"/>
          <w:szCs w:val="24"/>
        </w:rPr>
        <w:t>9</w:t>
      </w:r>
      <w:r w:rsidR="003C2C1C">
        <w:rPr>
          <w:noProof w:val="0"/>
          <w:sz w:val="24"/>
          <w:szCs w:val="24"/>
        </w:rPr>
        <w:t>02521</w:t>
      </w:r>
    </w:p>
    <w:p w14:paraId="231362B2" w14:textId="71551169" w:rsidR="00CD4C7B" w:rsidRPr="00465587" w:rsidRDefault="00465587" w:rsidP="00CD4C7B">
      <w:pPr>
        <w:pStyle w:val="Header"/>
        <w:tabs>
          <w:tab w:val="right" w:pos="9639"/>
        </w:tabs>
        <w:rPr>
          <w:bCs/>
          <w:sz w:val="24"/>
          <w:szCs w:val="24"/>
          <w:lang w:eastAsia="zh-CN"/>
        </w:rPr>
      </w:pPr>
      <w:r w:rsidRPr="00465587">
        <w:rPr>
          <w:bCs/>
          <w:sz w:val="24"/>
          <w:szCs w:val="24"/>
          <w:lang w:eastAsia="zh-CN"/>
        </w:rPr>
        <w:t>Athens, Greece, 25</w:t>
      </w:r>
      <w:r w:rsidR="00416C69" w:rsidRPr="00416C69">
        <w:rPr>
          <w:bCs/>
          <w:sz w:val="24"/>
          <w:szCs w:val="24"/>
          <w:vertAlign w:val="superscript"/>
          <w:lang w:eastAsia="zh-CN"/>
        </w:rPr>
        <w:t>th</w:t>
      </w:r>
      <w:r w:rsidR="00416C69">
        <w:rPr>
          <w:bCs/>
          <w:sz w:val="24"/>
          <w:szCs w:val="24"/>
          <w:lang w:eastAsia="zh-CN"/>
        </w:rPr>
        <w:t xml:space="preserve"> of</w:t>
      </w:r>
      <w:r w:rsidRPr="00465587">
        <w:rPr>
          <w:bCs/>
          <w:sz w:val="24"/>
          <w:szCs w:val="24"/>
          <w:lang w:eastAsia="zh-CN"/>
        </w:rPr>
        <w:t xml:space="preserve"> Feb</w:t>
      </w:r>
      <w:r w:rsidR="00416C69">
        <w:rPr>
          <w:bCs/>
          <w:sz w:val="24"/>
          <w:szCs w:val="24"/>
          <w:lang w:eastAsia="zh-CN"/>
        </w:rPr>
        <w:t>ruary</w:t>
      </w:r>
      <w:r w:rsidRPr="00465587">
        <w:rPr>
          <w:bCs/>
          <w:sz w:val="24"/>
          <w:szCs w:val="24"/>
          <w:lang w:eastAsia="zh-CN"/>
        </w:rPr>
        <w:t xml:space="preserve"> </w:t>
      </w:r>
      <w:r w:rsidR="00416C69">
        <w:rPr>
          <w:bCs/>
          <w:sz w:val="24"/>
          <w:szCs w:val="24"/>
          <w:lang w:eastAsia="zh-CN"/>
        </w:rPr>
        <w:t>–</w:t>
      </w:r>
      <w:r w:rsidRPr="00465587">
        <w:rPr>
          <w:bCs/>
          <w:sz w:val="24"/>
          <w:szCs w:val="24"/>
          <w:lang w:eastAsia="zh-CN"/>
        </w:rPr>
        <w:t xml:space="preserve"> 1</w:t>
      </w:r>
      <w:r w:rsidR="00416C69" w:rsidRPr="00416C69">
        <w:rPr>
          <w:bCs/>
          <w:sz w:val="24"/>
          <w:szCs w:val="24"/>
          <w:vertAlign w:val="superscript"/>
          <w:lang w:eastAsia="zh-CN"/>
        </w:rPr>
        <w:t>st</w:t>
      </w:r>
      <w:r w:rsidR="00416C69">
        <w:rPr>
          <w:bCs/>
          <w:sz w:val="24"/>
          <w:szCs w:val="24"/>
          <w:lang w:eastAsia="zh-CN"/>
        </w:rPr>
        <w:t xml:space="preserve"> of</w:t>
      </w:r>
      <w:r w:rsidRPr="00465587">
        <w:rPr>
          <w:bCs/>
          <w:sz w:val="24"/>
          <w:szCs w:val="24"/>
          <w:lang w:eastAsia="zh-CN"/>
        </w:rPr>
        <w:t xml:space="preserve"> Mar</w:t>
      </w:r>
      <w:r w:rsidR="00416C69">
        <w:rPr>
          <w:bCs/>
          <w:sz w:val="24"/>
          <w:szCs w:val="24"/>
          <w:lang w:eastAsia="zh-CN"/>
        </w:rPr>
        <w:t>ch</w:t>
      </w:r>
      <w:r w:rsidRPr="00465587">
        <w:rPr>
          <w:bCs/>
          <w:sz w:val="24"/>
          <w:szCs w:val="24"/>
          <w:lang w:eastAsia="zh-CN"/>
        </w:rPr>
        <w:t xml:space="preserve"> 2019</w:t>
      </w:r>
      <w:r w:rsidR="00364B41">
        <w:rPr>
          <w:noProof w:val="0"/>
          <w:sz w:val="24"/>
          <w:szCs w:val="24"/>
          <w:lang w:eastAsia="zh-CN"/>
        </w:rPr>
        <w:tab/>
      </w:r>
    </w:p>
    <w:p w14:paraId="39BE00F6" w14:textId="77777777" w:rsidR="00CD4C7B" w:rsidRPr="00B266B0" w:rsidRDefault="00CD4C7B" w:rsidP="00CD4C7B">
      <w:pPr>
        <w:pStyle w:val="Header"/>
        <w:rPr>
          <w:bCs/>
          <w:noProof w:val="0"/>
          <w:sz w:val="24"/>
        </w:rPr>
      </w:pPr>
    </w:p>
    <w:p w14:paraId="49379CFB" w14:textId="77777777" w:rsidR="00CD4C7B" w:rsidRPr="00B266B0" w:rsidRDefault="00CD4C7B" w:rsidP="00CD4C7B">
      <w:pPr>
        <w:pStyle w:val="Header"/>
        <w:rPr>
          <w:bCs/>
          <w:noProof w:val="0"/>
          <w:sz w:val="24"/>
        </w:rPr>
      </w:pPr>
    </w:p>
    <w:p w14:paraId="758E2B30" w14:textId="2018C261" w:rsidR="00CD4C7B" w:rsidRPr="00B266B0" w:rsidRDefault="00CD4C7B" w:rsidP="00CD4C7B">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C1A54">
        <w:rPr>
          <w:rFonts w:cs="Arial"/>
          <w:b/>
          <w:bCs/>
          <w:sz w:val="24"/>
          <w:lang w:eastAsia="ja-JP"/>
        </w:rPr>
        <w:t>12.3.3</w:t>
      </w:r>
    </w:p>
    <w:p w14:paraId="6A1BC0C1" w14:textId="37E632C0"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1741A0">
        <w:rPr>
          <w:rFonts w:ascii="Arial" w:hAnsi="Arial" w:cs="Arial"/>
          <w:b/>
          <w:bCs/>
          <w:sz w:val="24"/>
        </w:rPr>
        <w:t>Nokia</w:t>
      </w:r>
      <w:r w:rsidR="00090468">
        <w:rPr>
          <w:rFonts w:ascii="Arial" w:hAnsi="Arial" w:cs="Arial"/>
          <w:b/>
          <w:bCs/>
          <w:sz w:val="24"/>
        </w:rPr>
        <w:t xml:space="preserve">, </w:t>
      </w:r>
      <w:r w:rsidR="00325AE3">
        <w:rPr>
          <w:rFonts w:ascii="Arial" w:hAnsi="Arial" w:cs="Arial"/>
          <w:b/>
          <w:bCs/>
          <w:sz w:val="24"/>
        </w:rPr>
        <w:t>Nokia</w:t>
      </w:r>
      <w:r w:rsidR="00090468">
        <w:rPr>
          <w:rFonts w:ascii="Arial" w:hAnsi="Arial" w:cs="Arial"/>
          <w:b/>
          <w:bCs/>
          <w:sz w:val="24"/>
        </w:rPr>
        <w:t xml:space="preserve"> Shanghai Bell</w:t>
      </w:r>
    </w:p>
    <w:p w14:paraId="45BE90BE" w14:textId="7185B8D6"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C2C1C">
        <w:rPr>
          <w:rFonts w:ascii="Arial" w:hAnsi="Arial" w:cs="Arial"/>
          <w:b/>
          <w:bCs/>
          <w:sz w:val="24"/>
        </w:rPr>
        <w:t xml:space="preserve">Report from [Offline-801] </w:t>
      </w:r>
      <w:r w:rsidR="00553562">
        <w:rPr>
          <w:rFonts w:ascii="Arial" w:hAnsi="Arial" w:cs="Arial"/>
          <w:b/>
          <w:bCs/>
          <w:sz w:val="24"/>
        </w:rPr>
        <w:t>Basic</w:t>
      </w:r>
      <w:r w:rsidR="003C2C1C">
        <w:rPr>
          <w:rFonts w:ascii="Arial" w:hAnsi="Arial" w:cs="Arial"/>
          <w:b/>
          <w:bCs/>
          <w:sz w:val="24"/>
        </w:rPr>
        <w:t>s of Conditional HO</w:t>
      </w:r>
    </w:p>
    <w:p w14:paraId="3AC3A0B1" w14:textId="7A8196F2" w:rsidR="00CD4C7B" w:rsidRPr="00B266B0" w:rsidRDefault="00CD4C7B" w:rsidP="00CD4C7B">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2C1A54" w:rsidRPr="002C1A54">
        <w:rPr>
          <w:rFonts w:ascii="Arial" w:hAnsi="Arial" w:cs="Arial"/>
          <w:b/>
          <w:bCs/>
          <w:sz w:val="24"/>
        </w:rPr>
        <w:t>LTE_feMob</w:t>
      </w:r>
      <w:proofErr w:type="spellEnd"/>
      <w:r w:rsidR="002C1A54" w:rsidRPr="002C1A54">
        <w:rPr>
          <w:rFonts w:ascii="Arial" w:hAnsi="Arial" w:cs="Arial"/>
          <w:b/>
          <w:bCs/>
          <w:sz w:val="24"/>
        </w:rPr>
        <w:t xml:space="preserve">-Core </w:t>
      </w:r>
      <w:r w:rsidR="00D80795">
        <w:rPr>
          <w:rFonts w:ascii="Arial" w:hAnsi="Arial" w:cs="Arial"/>
          <w:b/>
          <w:bCs/>
          <w:sz w:val="24"/>
        </w:rPr>
        <w:t>-</w:t>
      </w:r>
      <w:r>
        <w:rPr>
          <w:rFonts w:ascii="Arial" w:hAnsi="Arial" w:cs="Arial"/>
          <w:b/>
          <w:bCs/>
          <w:sz w:val="24"/>
        </w:rPr>
        <w:t xml:space="preserve"> Release</w:t>
      </w:r>
      <w:r w:rsidR="00D80795">
        <w:rPr>
          <w:rFonts w:ascii="Arial" w:hAnsi="Arial" w:cs="Arial"/>
          <w:b/>
          <w:bCs/>
          <w:sz w:val="24"/>
        </w:rPr>
        <w:t xml:space="preserve"> </w:t>
      </w:r>
      <w:r w:rsidR="00970DB3">
        <w:rPr>
          <w:rFonts w:ascii="Arial" w:hAnsi="Arial" w:cs="Arial"/>
          <w:b/>
          <w:bCs/>
          <w:sz w:val="24"/>
        </w:rPr>
        <w:t>1</w:t>
      </w:r>
      <w:r w:rsidR="002C1A54">
        <w:rPr>
          <w:rFonts w:ascii="Arial" w:hAnsi="Arial" w:cs="Arial"/>
          <w:b/>
          <w:bCs/>
          <w:sz w:val="24"/>
        </w:rPr>
        <w:t>6</w:t>
      </w:r>
    </w:p>
    <w:p w14:paraId="7DF86DB4"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3E959691" w14:textId="77777777" w:rsidR="00CD4C7B" w:rsidRPr="006E13D1" w:rsidRDefault="00CD4C7B" w:rsidP="00CD4C7B">
      <w:pPr>
        <w:pStyle w:val="Heading1"/>
      </w:pPr>
      <w:r w:rsidRPr="006E13D1">
        <w:t>1</w:t>
      </w:r>
      <w:r w:rsidRPr="006E13D1">
        <w:tab/>
      </w:r>
      <w:r w:rsidR="0056573F">
        <w:t>Introduction</w:t>
      </w:r>
    </w:p>
    <w:p w14:paraId="1055A212" w14:textId="245DFE75" w:rsidR="00A81A0B" w:rsidRDefault="003C2C1C" w:rsidP="00D7515A">
      <w:r>
        <w:t xml:space="preserve">As per the Chairman minutes from LTE </w:t>
      </w:r>
      <w:proofErr w:type="spellStart"/>
      <w:r>
        <w:t>feMOB</w:t>
      </w:r>
      <w:proofErr w:type="spellEnd"/>
      <w:r>
        <w:t xml:space="preserve"> session at RAN2</w:t>
      </w:r>
      <w:r>
        <w:rPr>
          <w:lang w:val="pl-PL"/>
        </w:rPr>
        <w:t>#105</w:t>
      </w:r>
      <w:r w:rsidR="00D7515A">
        <w:t>:</w:t>
      </w:r>
    </w:p>
    <w:tbl>
      <w:tblPr>
        <w:tblStyle w:val="TableGrid"/>
        <w:tblW w:w="0" w:type="auto"/>
        <w:tblLook w:val="04A0" w:firstRow="1" w:lastRow="0" w:firstColumn="1" w:lastColumn="0" w:noHBand="0" w:noVBand="1"/>
      </w:tblPr>
      <w:tblGrid>
        <w:gridCol w:w="9631"/>
      </w:tblGrid>
      <w:tr w:rsidR="00A81A0B" w14:paraId="2B8ADD40" w14:textId="77777777" w:rsidTr="00A81A0B">
        <w:tc>
          <w:tcPr>
            <w:tcW w:w="9631" w:type="dxa"/>
          </w:tcPr>
          <w:p w14:paraId="353ACB02" w14:textId="369669E4" w:rsidR="00A81A0B" w:rsidRDefault="003C2C1C" w:rsidP="003C2C1C">
            <w:r>
              <w:t>=&gt;Offline discussion 801 (Nokia, Jedrzej): See if there is possibility to come up with agreeable wording for the proposals. Result of offline discussion is to be provided in R2-1902521.</w:t>
            </w:r>
          </w:p>
        </w:tc>
      </w:tr>
    </w:tbl>
    <w:p w14:paraId="0BBDFC0A" w14:textId="518FA785" w:rsidR="00CD4C7B" w:rsidRPr="006E13D1" w:rsidRDefault="00B40349" w:rsidP="00CD4C7B">
      <w:r>
        <w:br/>
        <w:t>The aim of this r</w:t>
      </w:r>
      <w:r w:rsidR="003C2C1C">
        <w:t>eport is to gather further comments from the companies</w:t>
      </w:r>
      <w:r w:rsidR="00416C69">
        <w:t xml:space="preserve"> and to</w:t>
      </w:r>
      <w:r w:rsidR="003C2C1C">
        <w:t xml:space="preserve"> finalize the wording of the proposals </w:t>
      </w:r>
      <w:r w:rsidR="00416C69">
        <w:t>so that those can be</w:t>
      </w:r>
      <w:r w:rsidR="003C2C1C">
        <w:t xml:space="preserve"> convert</w:t>
      </w:r>
      <w:r w:rsidR="00416C69">
        <w:t>ed</w:t>
      </w:r>
      <w:r w:rsidR="003C2C1C">
        <w:t xml:space="preserve"> into agreements.</w:t>
      </w:r>
      <w:r>
        <w:t xml:space="preserve"> </w:t>
      </w:r>
      <w:r w:rsidR="003C2C1C">
        <w:t xml:space="preserve">Companies are asked to express their support or lack of support for each of the proposals submitted in </w:t>
      </w:r>
      <w:r w:rsidR="00485BC4">
        <w:fldChar w:fldCharType="begin"/>
      </w:r>
      <w:r w:rsidR="00485BC4">
        <w:instrText xml:space="preserve"> REF _Ref75086397 \r \h </w:instrText>
      </w:r>
      <w:r w:rsidR="00485BC4">
        <w:fldChar w:fldCharType="separate"/>
      </w:r>
      <w:r w:rsidR="00485BC4">
        <w:t>[1]</w:t>
      </w:r>
      <w:r w:rsidR="00485BC4">
        <w:fldChar w:fldCharType="end"/>
      </w:r>
      <w:r w:rsidR="003C2C1C">
        <w:t xml:space="preserve"> and provide suggestion how to modify those, in case certain proposal</w:t>
      </w:r>
      <w:r w:rsidR="00416C69">
        <w:t xml:space="preserve"> in its current shape</w:t>
      </w:r>
      <w:r w:rsidR="003C2C1C">
        <w:t xml:space="preserve"> is not acceptable.</w:t>
      </w:r>
      <w:r w:rsidR="00921FF6" w:rsidRPr="006E13D1">
        <w:t xml:space="preserve"> </w:t>
      </w:r>
    </w:p>
    <w:p w14:paraId="127ACA6D" w14:textId="4EC9A867" w:rsidR="00CD4C7B" w:rsidRPr="006E13D1" w:rsidRDefault="00CD4C7B" w:rsidP="00CD4C7B">
      <w:pPr>
        <w:pStyle w:val="Heading1"/>
      </w:pPr>
      <w:r w:rsidRPr="006E13D1">
        <w:t>2</w:t>
      </w:r>
      <w:r w:rsidRPr="006E13D1">
        <w:tab/>
      </w:r>
      <w:r w:rsidR="0054047C">
        <w:t>Discussion</w:t>
      </w:r>
    </w:p>
    <w:p w14:paraId="231A5188" w14:textId="473E6A56" w:rsidR="005333C7" w:rsidRDefault="003C2C1C" w:rsidP="003C2C1C">
      <w:r>
        <w:t xml:space="preserve">Please </w:t>
      </w:r>
      <w:r w:rsidR="00485BC4">
        <w:t xml:space="preserve">kindly </w:t>
      </w:r>
      <w:r>
        <w:t>provide your view below each of the proposals:</w:t>
      </w:r>
    </w:p>
    <w:p w14:paraId="338AF994" w14:textId="1C572A95" w:rsidR="001D7071" w:rsidRPr="001D7071" w:rsidRDefault="000A7EA4" w:rsidP="000A7EA4">
      <w:r>
        <w:rPr>
          <w:b/>
        </w:rPr>
        <w:t>Proposal</w:t>
      </w:r>
      <w:r w:rsidRPr="00B84DB2">
        <w:rPr>
          <w:b/>
        </w:rPr>
        <w:t xml:space="preserve"> 1</w:t>
      </w:r>
      <w:r w:rsidRPr="001D7071">
        <w:rPr>
          <w:b/>
        </w:rPr>
        <w:t xml:space="preserve">: </w:t>
      </w:r>
      <w:r w:rsidRPr="001D7071">
        <w:t>The baseline operation for E-UTRAN CHO procedure assumes that the legacy HO preparation is reused (i.e. HO command contains dedicated RRC configuration indicating the HO triggering condition and UE accesses the prepared target cell when the condition is met).</w:t>
      </w:r>
    </w:p>
    <w:tbl>
      <w:tblPr>
        <w:tblStyle w:val="TableGrid"/>
        <w:tblW w:w="0" w:type="auto"/>
        <w:tblLook w:val="04A0" w:firstRow="1" w:lastRow="0" w:firstColumn="1" w:lastColumn="0" w:noHBand="0" w:noVBand="1"/>
      </w:tblPr>
      <w:tblGrid>
        <w:gridCol w:w="1980"/>
        <w:gridCol w:w="7651"/>
      </w:tblGrid>
      <w:tr w:rsidR="000A7EA4" w14:paraId="180ACC3F" w14:textId="77777777" w:rsidTr="009C34F7">
        <w:tc>
          <w:tcPr>
            <w:tcW w:w="9631" w:type="dxa"/>
            <w:gridSpan w:val="2"/>
          </w:tcPr>
          <w:p w14:paraId="4D5A30B1" w14:textId="45B3940C" w:rsidR="000A7EA4" w:rsidRPr="001D7071" w:rsidRDefault="000A7EA4" w:rsidP="000A7EA4">
            <w:pPr>
              <w:rPr>
                <w:b/>
              </w:rPr>
            </w:pPr>
            <w:r w:rsidRPr="001D7071">
              <w:rPr>
                <w:b/>
              </w:rPr>
              <w:t xml:space="preserve">Question 1: Are you OK with Proposal 1? Please answer YES or NO. If </w:t>
            </w:r>
            <w:r w:rsidR="001D7071" w:rsidRPr="001D7071">
              <w:rPr>
                <w:b/>
              </w:rPr>
              <w:t xml:space="preserve">the answer is </w:t>
            </w:r>
            <w:r w:rsidRPr="001D7071">
              <w:rPr>
                <w:b/>
              </w:rPr>
              <w:t>NO, please provide a brief background and suggestion how to rephrase it.</w:t>
            </w:r>
          </w:p>
        </w:tc>
      </w:tr>
      <w:tr w:rsidR="000A7EA4" w14:paraId="532B21D5" w14:textId="77777777" w:rsidTr="00AE7FB9">
        <w:tc>
          <w:tcPr>
            <w:tcW w:w="1980" w:type="dxa"/>
          </w:tcPr>
          <w:p w14:paraId="714A4D79" w14:textId="6050C1C5" w:rsidR="000A7EA4" w:rsidRPr="001D7071" w:rsidRDefault="001D7071" w:rsidP="001D7071">
            <w:pPr>
              <w:jc w:val="center"/>
              <w:rPr>
                <w:b/>
              </w:rPr>
            </w:pPr>
            <w:r w:rsidRPr="001D7071">
              <w:rPr>
                <w:b/>
              </w:rPr>
              <w:t>Company</w:t>
            </w:r>
          </w:p>
        </w:tc>
        <w:tc>
          <w:tcPr>
            <w:tcW w:w="7651" w:type="dxa"/>
          </w:tcPr>
          <w:p w14:paraId="4A8B0AD3" w14:textId="32532D11" w:rsidR="000A7EA4" w:rsidRPr="001D7071" w:rsidRDefault="001D7071" w:rsidP="001D7071">
            <w:pPr>
              <w:jc w:val="center"/>
              <w:rPr>
                <w:b/>
              </w:rPr>
            </w:pPr>
            <w:r w:rsidRPr="001D7071">
              <w:rPr>
                <w:b/>
              </w:rPr>
              <w:t>Answer</w:t>
            </w:r>
          </w:p>
        </w:tc>
      </w:tr>
      <w:tr w:rsidR="000A7EA4" w14:paraId="23C7E3EF" w14:textId="77777777" w:rsidTr="00AE7FB9">
        <w:tc>
          <w:tcPr>
            <w:tcW w:w="1980" w:type="dxa"/>
          </w:tcPr>
          <w:p w14:paraId="38BDD8C6" w14:textId="52289BF6" w:rsidR="000A7EA4" w:rsidRDefault="008B3764" w:rsidP="000A7EA4">
            <w:pPr>
              <w:rPr>
                <w:lang w:eastAsia="zh-CN"/>
              </w:rPr>
            </w:pPr>
            <w:r>
              <w:rPr>
                <w:rFonts w:hint="eastAsia"/>
                <w:lang w:eastAsia="zh-CN"/>
              </w:rPr>
              <w:t>H</w:t>
            </w:r>
            <w:r>
              <w:rPr>
                <w:lang w:eastAsia="zh-CN"/>
              </w:rPr>
              <w:t>uawei, HiSilicon</w:t>
            </w:r>
          </w:p>
        </w:tc>
        <w:tc>
          <w:tcPr>
            <w:tcW w:w="7651" w:type="dxa"/>
          </w:tcPr>
          <w:p w14:paraId="3559FA48" w14:textId="77777777" w:rsidR="00AE7FB9" w:rsidRDefault="00AE7FB9" w:rsidP="00AE7FB9">
            <w:pPr>
              <w:rPr>
                <w:lang w:eastAsia="zh-CN"/>
              </w:rPr>
            </w:pPr>
            <w:r>
              <w:rPr>
                <w:lang w:eastAsia="zh-CN"/>
              </w:rPr>
              <w:t xml:space="preserve">In </w:t>
            </w:r>
            <w:proofErr w:type="gramStart"/>
            <w:r>
              <w:rPr>
                <w:lang w:eastAsia="zh-CN"/>
              </w:rPr>
              <w:t>general</w:t>
            </w:r>
            <w:proofErr w:type="gramEnd"/>
            <w:r>
              <w:rPr>
                <w:lang w:eastAsia="zh-CN"/>
              </w:rPr>
              <w:t xml:space="preserve"> yes, but some suggestions:</w:t>
            </w:r>
          </w:p>
          <w:p w14:paraId="57E35BFE" w14:textId="77777777" w:rsidR="00AE7FB9" w:rsidRDefault="00AE7FB9" w:rsidP="00AE7FB9">
            <w:pPr>
              <w:rPr>
                <w:lang w:eastAsia="zh-CN"/>
              </w:rPr>
            </w:pPr>
            <w:r>
              <w:rPr>
                <w:lang w:eastAsia="zh-CN"/>
              </w:rPr>
              <w:t xml:space="preserve">(1) Here we think the scope of P1 is about CHO preparation phase, i.e. from when the network sends the “low threshold” to the UE to when the UE </w:t>
            </w:r>
            <w:proofErr w:type="spellStart"/>
            <w:r>
              <w:rPr>
                <w:lang w:eastAsia="zh-CN"/>
              </w:rPr>
              <w:t>recevies</w:t>
            </w:r>
            <w:proofErr w:type="spellEnd"/>
            <w:r>
              <w:rPr>
                <w:lang w:eastAsia="zh-CN"/>
              </w:rPr>
              <w:t xml:space="preserve"> the CHO command. </w:t>
            </w:r>
            <w:proofErr w:type="gramStart"/>
            <w:r>
              <w:rPr>
                <w:lang w:eastAsia="zh-CN"/>
              </w:rPr>
              <w:t>So</w:t>
            </w:r>
            <w:proofErr w:type="gramEnd"/>
            <w:r>
              <w:rPr>
                <w:lang w:eastAsia="zh-CN"/>
              </w:rPr>
              <w:t xml:space="preserve"> it should be precise on the wording, i.e. change “</w:t>
            </w:r>
            <w:r w:rsidRPr="001D7071">
              <w:t>E-UTRAN CHO procedure</w:t>
            </w:r>
            <w:r>
              <w:rPr>
                <w:lang w:eastAsia="zh-CN"/>
              </w:rPr>
              <w:t>” to “</w:t>
            </w:r>
            <w:r w:rsidRPr="001D7071">
              <w:t xml:space="preserve">E-UTRAN </w:t>
            </w:r>
            <w:r>
              <w:t xml:space="preserve">preparation phase of </w:t>
            </w:r>
            <w:r w:rsidRPr="001D7071">
              <w:t>CHO procedure</w:t>
            </w:r>
            <w:r>
              <w:rPr>
                <w:lang w:eastAsia="zh-CN"/>
              </w:rPr>
              <w:t>”</w:t>
            </w:r>
          </w:p>
          <w:p w14:paraId="484D162F" w14:textId="77777777" w:rsidR="00AE7FB9" w:rsidRDefault="00AE7FB9" w:rsidP="00AE7FB9">
            <w:pPr>
              <w:rPr>
                <w:lang w:eastAsia="zh-CN"/>
              </w:rPr>
            </w:pPr>
            <w:r>
              <w:rPr>
                <w:lang w:eastAsia="zh-CN"/>
              </w:rPr>
              <w:t xml:space="preserve">(2) The sentence after “i.e.” needs to be </w:t>
            </w:r>
            <w:proofErr w:type="gramStart"/>
            <w:r>
              <w:rPr>
                <w:lang w:eastAsia="zh-CN"/>
              </w:rPr>
              <w:t>more clearer</w:t>
            </w:r>
            <w:proofErr w:type="gramEnd"/>
            <w:r>
              <w:rPr>
                <w:lang w:eastAsia="zh-CN"/>
              </w:rPr>
              <w:t>. In legacy LTE HO preparation, p</w:t>
            </w:r>
            <w:r w:rsidRPr="00B60A7F">
              <w:t xml:space="preserve">art of the HO command comes from the target </w:t>
            </w:r>
            <w:proofErr w:type="spellStart"/>
            <w:r w:rsidRPr="00B60A7F">
              <w:t>eNB</w:t>
            </w:r>
            <w:proofErr w:type="spellEnd"/>
            <w:r w:rsidRPr="00B60A7F">
              <w:t xml:space="preserve"> and is transparently forwarded to the UE</w:t>
            </w:r>
            <w:r>
              <w:t xml:space="preserve">, e.g. </w:t>
            </w:r>
            <w:r>
              <w:rPr>
                <w:lang w:eastAsia="zh-CN"/>
              </w:rPr>
              <w:t xml:space="preserve">L1/L2 configurations, and it is the source </w:t>
            </w:r>
            <w:proofErr w:type="spellStart"/>
            <w:r>
              <w:rPr>
                <w:lang w:eastAsia="zh-CN"/>
              </w:rPr>
              <w:t>eNB</w:t>
            </w:r>
            <w:proofErr w:type="spellEnd"/>
            <w:r>
              <w:rPr>
                <w:lang w:eastAsia="zh-CN"/>
              </w:rPr>
              <w:t xml:space="preserve"> indicating the HO triggering condition (nothing to do with the target </w:t>
            </w:r>
            <w:proofErr w:type="spellStart"/>
            <w:r>
              <w:rPr>
                <w:lang w:eastAsia="zh-CN"/>
              </w:rPr>
              <w:t>eNB</w:t>
            </w:r>
            <w:proofErr w:type="spellEnd"/>
            <w:r>
              <w:rPr>
                <w:lang w:eastAsia="zh-CN"/>
              </w:rPr>
              <w:t xml:space="preserve">). Here it is saying that HO command contains (a) HO triggering condition (b) configuration for UE accessing the prepared target cell. We think (b) should be generated by the target </w:t>
            </w:r>
            <w:proofErr w:type="spellStart"/>
            <w:r>
              <w:rPr>
                <w:lang w:eastAsia="zh-CN"/>
              </w:rPr>
              <w:t>eNB</w:t>
            </w:r>
            <w:proofErr w:type="spellEnd"/>
            <w:r>
              <w:rPr>
                <w:lang w:eastAsia="zh-CN"/>
              </w:rPr>
              <w:t xml:space="preserve"> and (a) should be generated by the source </w:t>
            </w:r>
            <w:proofErr w:type="spellStart"/>
            <w:r>
              <w:rPr>
                <w:lang w:eastAsia="zh-CN"/>
              </w:rPr>
              <w:t>eNB</w:t>
            </w:r>
            <w:proofErr w:type="spellEnd"/>
            <w:r>
              <w:rPr>
                <w:lang w:eastAsia="zh-CN"/>
              </w:rPr>
              <w:t xml:space="preserve">. </w:t>
            </w:r>
            <w:proofErr w:type="gramStart"/>
            <w:r>
              <w:rPr>
                <w:lang w:eastAsia="zh-CN"/>
              </w:rPr>
              <w:t>So</w:t>
            </w:r>
            <w:proofErr w:type="gramEnd"/>
            <w:r>
              <w:rPr>
                <w:lang w:eastAsia="zh-CN"/>
              </w:rPr>
              <w:t xml:space="preserve"> our suggestion is as below:</w:t>
            </w:r>
          </w:p>
          <w:p w14:paraId="6631E916" w14:textId="724D2D49" w:rsidR="00351AE2" w:rsidRDefault="00AE7FB9" w:rsidP="00AE7FB9">
            <w:pPr>
              <w:rPr>
                <w:lang w:eastAsia="zh-CN"/>
              </w:rPr>
            </w:pPr>
            <w:r w:rsidRPr="001D7071">
              <w:t>(i.e. HO command contains</w:t>
            </w:r>
            <w:r>
              <w:t xml:space="preserve"> HO triggering condition (generated by the source </w:t>
            </w:r>
            <w:proofErr w:type="spellStart"/>
            <w:r>
              <w:t>eNB</w:t>
            </w:r>
            <w:proofErr w:type="spellEnd"/>
            <w:r>
              <w:t xml:space="preserve">) and dedicated RRC configuration indicating UE accesses the prepared target cell when the condition is met (generated by the target </w:t>
            </w:r>
            <w:proofErr w:type="spellStart"/>
            <w:r>
              <w:t>eNB</w:t>
            </w:r>
            <w:proofErr w:type="spellEnd"/>
            <w:r>
              <w:t>(s)))</w:t>
            </w:r>
          </w:p>
        </w:tc>
      </w:tr>
      <w:tr w:rsidR="003A27B5" w14:paraId="19F68DB1" w14:textId="77777777" w:rsidTr="00AE7FB9">
        <w:tc>
          <w:tcPr>
            <w:tcW w:w="1980" w:type="dxa"/>
          </w:tcPr>
          <w:p w14:paraId="468013BA" w14:textId="39BF9ADF" w:rsidR="003A27B5" w:rsidRDefault="003A27B5" w:rsidP="003A27B5">
            <w:r>
              <w:t>OPPO</w:t>
            </w:r>
          </w:p>
        </w:tc>
        <w:tc>
          <w:tcPr>
            <w:tcW w:w="7651" w:type="dxa"/>
          </w:tcPr>
          <w:p w14:paraId="3A81A07C" w14:textId="06A533EF" w:rsidR="003A27B5" w:rsidRDefault="003A27B5" w:rsidP="003A27B5">
            <w:r>
              <w:t xml:space="preserve">YES. </w:t>
            </w:r>
          </w:p>
        </w:tc>
      </w:tr>
      <w:tr w:rsidR="003A27B5" w14:paraId="2BF35ACB" w14:textId="77777777" w:rsidTr="00AE7FB9">
        <w:tc>
          <w:tcPr>
            <w:tcW w:w="1980" w:type="dxa"/>
          </w:tcPr>
          <w:p w14:paraId="22A66E35" w14:textId="61AB4B57" w:rsidR="003A27B5" w:rsidRDefault="00374EB7" w:rsidP="003A27B5">
            <w:r>
              <w:lastRenderedPageBreak/>
              <w:t>QC</w:t>
            </w:r>
          </w:p>
        </w:tc>
        <w:tc>
          <w:tcPr>
            <w:tcW w:w="7651" w:type="dxa"/>
          </w:tcPr>
          <w:p w14:paraId="65DEB5DA" w14:textId="09F438D6" w:rsidR="003A27B5" w:rsidRDefault="00374EB7" w:rsidP="003A27B5">
            <w:r>
              <w:t>YES.  Agree with Huawei comments</w:t>
            </w:r>
          </w:p>
        </w:tc>
      </w:tr>
      <w:tr w:rsidR="003A27B5" w14:paraId="77A269F0" w14:textId="77777777" w:rsidTr="00AE7FB9">
        <w:tc>
          <w:tcPr>
            <w:tcW w:w="1980" w:type="dxa"/>
          </w:tcPr>
          <w:p w14:paraId="31EED51F" w14:textId="2CD9BA81" w:rsidR="003A27B5" w:rsidRDefault="00493FA2" w:rsidP="003A27B5">
            <w:r>
              <w:t>Intel</w:t>
            </w:r>
          </w:p>
        </w:tc>
        <w:tc>
          <w:tcPr>
            <w:tcW w:w="7651" w:type="dxa"/>
          </w:tcPr>
          <w:p w14:paraId="7F272489" w14:textId="77777777" w:rsidR="003A27B5" w:rsidRDefault="00493FA2" w:rsidP="003A27B5">
            <w:r>
              <w:t xml:space="preserve">Agree Huawei’s comments (1). For (2), we would suggest </w:t>
            </w:r>
            <w:proofErr w:type="gramStart"/>
            <w:r>
              <w:t>to change</w:t>
            </w:r>
            <w:proofErr w:type="gramEnd"/>
            <w:r>
              <w:t xml:space="preserve"> it a bit since the content of HO command for CHO is not 100% clear, e.g. some other parameters may be needed.</w:t>
            </w:r>
          </w:p>
          <w:p w14:paraId="0826AC4B" w14:textId="77777777" w:rsidR="00493FA2" w:rsidRDefault="00493FA2" w:rsidP="003A27B5"/>
          <w:p w14:paraId="7DC2BD42" w14:textId="77777777" w:rsidR="00493FA2" w:rsidRDefault="00493FA2" w:rsidP="003A27B5">
            <w:r>
              <w:t xml:space="preserve">Suggest </w:t>
            </w:r>
            <w:proofErr w:type="gramStart"/>
            <w:r>
              <w:t>to change</w:t>
            </w:r>
            <w:proofErr w:type="gramEnd"/>
            <w:r>
              <w:t xml:space="preserve"> it to:</w:t>
            </w:r>
          </w:p>
          <w:p w14:paraId="3272C2A8" w14:textId="1FE1CCF5" w:rsidR="00493FA2" w:rsidRDefault="00493FA2" w:rsidP="003A27B5">
            <w:r w:rsidRPr="00847C83">
              <w:rPr>
                <w:strike/>
                <w:highlight w:val="yellow"/>
              </w:rPr>
              <w:t>(i.e.</w:t>
            </w:r>
            <w:r w:rsidRPr="001D7071">
              <w:t xml:space="preserve"> HO command contains</w:t>
            </w:r>
            <w:r w:rsidRPr="00847C83">
              <w:rPr>
                <w:highlight w:val="yellow"/>
              </w:rPr>
              <w:t>, e.g.</w:t>
            </w:r>
            <w:r>
              <w:t xml:space="preserve">  HO triggering condition (generated by the source </w:t>
            </w:r>
            <w:proofErr w:type="spellStart"/>
            <w:r>
              <w:t>eNB</w:t>
            </w:r>
            <w:proofErr w:type="spellEnd"/>
            <w:r>
              <w:t xml:space="preserve">) and dedicated RRC configuration indicating UE accesses the prepared target cell when the condition is met (generated by the target </w:t>
            </w:r>
            <w:proofErr w:type="spellStart"/>
            <w:r>
              <w:t>eNB</w:t>
            </w:r>
            <w:proofErr w:type="spellEnd"/>
            <w:r>
              <w:t>(s</w:t>
            </w:r>
            <w:r w:rsidRPr="00847C83">
              <w:rPr>
                <w:highlight w:val="yellow"/>
              </w:rPr>
              <w:t>)), etc.</w:t>
            </w:r>
          </w:p>
        </w:tc>
      </w:tr>
      <w:tr w:rsidR="001F21C3" w14:paraId="631C07C7" w14:textId="77777777" w:rsidTr="00AE7FB9">
        <w:tc>
          <w:tcPr>
            <w:tcW w:w="1980" w:type="dxa"/>
          </w:tcPr>
          <w:p w14:paraId="4CE09C58" w14:textId="2FDF3605" w:rsidR="001F21C3" w:rsidRDefault="001F21C3" w:rsidP="001F21C3">
            <w:r>
              <w:rPr>
                <w:rFonts w:hint="eastAsia"/>
                <w:lang w:eastAsia="ko-KR"/>
              </w:rPr>
              <w:t>ETRI</w:t>
            </w:r>
          </w:p>
        </w:tc>
        <w:tc>
          <w:tcPr>
            <w:tcW w:w="7651" w:type="dxa"/>
          </w:tcPr>
          <w:p w14:paraId="5FDAAC97" w14:textId="0612E948" w:rsidR="001F21C3" w:rsidRDefault="001F21C3" w:rsidP="000C2DDF">
            <w:r>
              <w:rPr>
                <w:lang w:eastAsia="ko-KR"/>
              </w:rPr>
              <w:t xml:space="preserve">In </w:t>
            </w:r>
            <w:r w:rsidRPr="00500A14">
              <w:rPr>
                <w:lang w:eastAsia="ko-KR"/>
              </w:rPr>
              <w:t>principle</w:t>
            </w:r>
            <w:r>
              <w:rPr>
                <w:lang w:eastAsia="ko-KR"/>
              </w:rPr>
              <w:t xml:space="preserve"> </w:t>
            </w:r>
            <w:r>
              <w:rPr>
                <w:rFonts w:hint="eastAsia"/>
                <w:lang w:eastAsia="ko-KR"/>
              </w:rPr>
              <w:t>Y</w:t>
            </w:r>
            <w:r w:rsidR="008C0EDC">
              <w:rPr>
                <w:lang w:eastAsia="ko-KR"/>
              </w:rPr>
              <w:t>es</w:t>
            </w:r>
            <w:r>
              <w:rPr>
                <w:lang w:eastAsia="ko-KR"/>
              </w:rPr>
              <w:t xml:space="preserve">, but some </w:t>
            </w:r>
            <w:r>
              <w:rPr>
                <w:lang w:eastAsia="zh-CN"/>
              </w:rPr>
              <w:t>suggestions:</w:t>
            </w:r>
            <w:r>
              <w:rPr>
                <w:lang w:eastAsia="zh-CN"/>
              </w:rPr>
              <w:br/>
            </w:r>
            <w:r>
              <w:t>1. “</w:t>
            </w:r>
            <w:r w:rsidRPr="001D7071">
              <w:t>UE accesses the prepared target cell when the condition is met</w:t>
            </w:r>
            <w:r>
              <w:t xml:space="preserve">” is about HO execution phase. </w:t>
            </w:r>
            <w:proofErr w:type="gramStart"/>
            <w:r>
              <w:t>So</w:t>
            </w:r>
            <w:proofErr w:type="gramEnd"/>
            <w:r>
              <w:t xml:space="preserve"> we suggest to change the position of right </w:t>
            </w:r>
            <w:r w:rsidRPr="000F52B4">
              <w:t>parenthesis</w:t>
            </w:r>
            <w:r>
              <w:t>.</w:t>
            </w:r>
            <w:r>
              <w:br/>
              <w:t xml:space="preserve">2. </w:t>
            </w:r>
            <w:r>
              <w:rPr>
                <w:lang w:eastAsia="ko-KR"/>
              </w:rPr>
              <w:t>“</w:t>
            </w:r>
            <w:r w:rsidRPr="00625F16">
              <w:rPr>
                <w:lang w:eastAsia="ko-KR"/>
              </w:rPr>
              <w:t>HO triggering condition” can be configured in the measurement configuration as in legacy</w:t>
            </w:r>
            <w:r>
              <w:rPr>
                <w:lang w:eastAsia="ko-KR"/>
              </w:rPr>
              <w:t xml:space="preserve"> “MR triggering condition”</w:t>
            </w:r>
            <w:r w:rsidRPr="00625F16">
              <w:rPr>
                <w:lang w:eastAsia="ko-KR"/>
              </w:rPr>
              <w:t xml:space="preserve">. </w:t>
            </w:r>
            <w:r w:rsidR="000C2DDF">
              <w:rPr>
                <w:lang w:eastAsia="ko-KR"/>
              </w:rPr>
              <w:t>We think that i</w:t>
            </w:r>
            <w:r w:rsidRPr="00625F16">
              <w:rPr>
                <w:lang w:eastAsia="ko-KR"/>
              </w:rPr>
              <w:t xml:space="preserve">t can be usually common for all candidate target cells </w:t>
            </w:r>
            <w:r w:rsidR="00FA24D6">
              <w:rPr>
                <w:lang w:eastAsia="ko-KR"/>
              </w:rPr>
              <w:t>and</w:t>
            </w:r>
            <w:r>
              <w:rPr>
                <w:lang w:eastAsia="ko-KR"/>
              </w:rPr>
              <w:t xml:space="preserve"> </w:t>
            </w:r>
            <w:r w:rsidR="00FA24D6">
              <w:rPr>
                <w:lang w:eastAsia="ko-KR"/>
              </w:rPr>
              <w:t xml:space="preserve">a common condition with </w:t>
            </w:r>
            <w:r w:rsidRPr="00625F16">
              <w:rPr>
                <w:lang w:eastAsia="ko-KR"/>
              </w:rPr>
              <w:t xml:space="preserve">cell individual offset </w:t>
            </w:r>
            <w:r>
              <w:rPr>
                <w:lang w:eastAsia="ko-KR"/>
              </w:rPr>
              <w:t xml:space="preserve">or/and frequency offset can support a </w:t>
            </w:r>
            <w:r w:rsidRPr="00625F16">
              <w:rPr>
                <w:lang w:eastAsia="ko-KR"/>
              </w:rPr>
              <w:t>condition per candidate target cell.</w:t>
            </w:r>
            <w:r>
              <w:rPr>
                <w:lang w:eastAsia="ko-KR"/>
              </w:rPr>
              <w:t xml:space="preserve"> Therefore,</w:t>
            </w:r>
            <w:r>
              <w:rPr>
                <w:lang w:eastAsia="ko-KR"/>
              </w:rPr>
              <w:br/>
            </w:r>
            <w:r w:rsidRPr="00625F16">
              <w:rPr>
                <w:b/>
                <w:lang w:eastAsia="ko-KR"/>
              </w:rPr>
              <w:t xml:space="preserve">Proposal 1: </w:t>
            </w:r>
            <w:r w:rsidRPr="001D7071">
              <w:t xml:space="preserve">The baseline operation for E-UTRAN CHO procedure assumes that the legacy HO preparation is reused (i.e. HO command contains dedicated RRC configuration </w:t>
            </w:r>
            <w:r w:rsidRPr="00AD6CA6">
              <w:rPr>
                <w:strike/>
              </w:rPr>
              <w:t xml:space="preserve">indicating </w:t>
            </w:r>
            <w:r w:rsidRPr="00C003DF">
              <w:rPr>
                <w:highlight w:val="yellow"/>
              </w:rPr>
              <w:t>associated with</w:t>
            </w:r>
            <w:r w:rsidRPr="001D7071">
              <w:t xml:space="preserve"> the HO triggering condition</w:t>
            </w:r>
            <w:r w:rsidRPr="000F52B4">
              <w:rPr>
                <w:highlight w:val="yellow"/>
              </w:rPr>
              <w:t>)</w:t>
            </w:r>
            <w:r w:rsidRPr="001D7071">
              <w:t xml:space="preserve"> and UE accesses the prepared target cell when the condition is met.</w:t>
            </w:r>
            <w:r>
              <w:t xml:space="preserve"> </w:t>
            </w:r>
            <w:r w:rsidRPr="00C003DF">
              <w:rPr>
                <w:highlight w:val="yellow"/>
              </w:rPr>
              <w:t>FFS how to configure the HO triggering condition.</w:t>
            </w:r>
          </w:p>
        </w:tc>
      </w:tr>
      <w:tr w:rsidR="00FD06C8" w14:paraId="0933AF9E" w14:textId="77777777" w:rsidTr="00FD06C8">
        <w:tc>
          <w:tcPr>
            <w:tcW w:w="1980" w:type="dxa"/>
          </w:tcPr>
          <w:p w14:paraId="1EA18CDC" w14:textId="77777777" w:rsidR="00FD06C8" w:rsidRDefault="00FD06C8" w:rsidP="00BF588B">
            <w:pPr>
              <w:rPr>
                <w:lang w:eastAsia="zh-CN"/>
              </w:rPr>
            </w:pPr>
            <w:r>
              <w:rPr>
                <w:rFonts w:hint="eastAsia"/>
                <w:lang w:eastAsia="zh-CN"/>
              </w:rPr>
              <w:t>CATT</w:t>
            </w:r>
          </w:p>
        </w:tc>
        <w:tc>
          <w:tcPr>
            <w:tcW w:w="7651" w:type="dxa"/>
          </w:tcPr>
          <w:p w14:paraId="36A59436" w14:textId="77777777" w:rsidR="00FD06C8" w:rsidRDefault="00FD06C8" w:rsidP="00BF588B">
            <w:pPr>
              <w:rPr>
                <w:lang w:eastAsia="zh-CN"/>
              </w:rPr>
            </w:pPr>
            <w:r>
              <w:rPr>
                <w:lang w:eastAsia="zh-CN"/>
              </w:rPr>
              <w:t>A</w:t>
            </w:r>
            <w:r>
              <w:rPr>
                <w:rFonts w:hint="eastAsia"/>
                <w:lang w:eastAsia="zh-CN"/>
              </w:rPr>
              <w:t>gree with Intel</w:t>
            </w:r>
            <w:r>
              <w:rPr>
                <w:lang w:eastAsia="zh-CN"/>
              </w:rPr>
              <w:t>’</w:t>
            </w:r>
            <w:r>
              <w:rPr>
                <w:rFonts w:hint="eastAsia"/>
                <w:lang w:eastAsia="zh-CN"/>
              </w:rPr>
              <w:t>s comments.</w:t>
            </w:r>
          </w:p>
        </w:tc>
      </w:tr>
      <w:tr w:rsidR="00201446" w14:paraId="1CB547CA" w14:textId="77777777" w:rsidTr="00FD06C8">
        <w:tc>
          <w:tcPr>
            <w:tcW w:w="1980" w:type="dxa"/>
          </w:tcPr>
          <w:p w14:paraId="6E303B74" w14:textId="538DD181" w:rsidR="00201446" w:rsidRDefault="00201446" w:rsidP="00BF588B">
            <w:pPr>
              <w:rPr>
                <w:lang w:eastAsia="zh-CN"/>
              </w:rPr>
            </w:pPr>
            <w:r>
              <w:rPr>
                <w:lang w:eastAsia="zh-CN"/>
              </w:rPr>
              <w:t>Charter Communications</w:t>
            </w:r>
          </w:p>
        </w:tc>
        <w:tc>
          <w:tcPr>
            <w:tcW w:w="7651" w:type="dxa"/>
          </w:tcPr>
          <w:p w14:paraId="4B65D550" w14:textId="43A022F6" w:rsidR="00201446" w:rsidRDefault="00201446" w:rsidP="00BF588B">
            <w:pPr>
              <w:rPr>
                <w:lang w:eastAsia="zh-CN"/>
              </w:rPr>
            </w:pPr>
            <w:r>
              <w:rPr>
                <w:lang w:eastAsia="zh-CN"/>
              </w:rPr>
              <w:t>Yes. Agree with Intel’s comments.</w:t>
            </w:r>
          </w:p>
        </w:tc>
      </w:tr>
      <w:tr w:rsidR="006F0B74" w14:paraId="238A1DE5" w14:textId="77777777" w:rsidTr="00FD06C8">
        <w:tc>
          <w:tcPr>
            <w:tcW w:w="1980" w:type="dxa"/>
          </w:tcPr>
          <w:p w14:paraId="09E7773D" w14:textId="1772174C" w:rsidR="006F0B74" w:rsidRPr="006F0B74" w:rsidRDefault="006F0B74" w:rsidP="006F0B74">
            <w:pPr>
              <w:rPr>
                <w:lang w:eastAsia="zh-CN"/>
              </w:rPr>
            </w:pPr>
            <w:r>
              <w:rPr>
                <w:rFonts w:hint="eastAsia"/>
                <w:lang w:eastAsia="zh-CN"/>
              </w:rPr>
              <w:t>vivo</w:t>
            </w:r>
          </w:p>
        </w:tc>
        <w:tc>
          <w:tcPr>
            <w:tcW w:w="7651" w:type="dxa"/>
          </w:tcPr>
          <w:p w14:paraId="0FD61902" w14:textId="0EF46C3E" w:rsidR="006F0B74" w:rsidRDefault="006F0B74" w:rsidP="006F0B74">
            <w:pPr>
              <w:rPr>
                <w:lang w:eastAsia="zh-CN"/>
              </w:rPr>
            </w:pPr>
            <w:r>
              <w:rPr>
                <w:rFonts w:hint="eastAsia"/>
                <w:lang w:eastAsia="zh-CN"/>
              </w:rPr>
              <w:t xml:space="preserve">In general YES. </w:t>
            </w:r>
            <w:r>
              <w:rPr>
                <w:lang w:eastAsia="zh-CN"/>
              </w:rPr>
              <w:t xml:space="preserve">Agree with Intel’s comments. </w:t>
            </w:r>
          </w:p>
        </w:tc>
      </w:tr>
      <w:tr w:rsidR="00C90746" w14:paraId="7512BC8E" w14:textId="77777777" w:rsidTr="00FD06C8">
        <w:tc>
          <w:tcPr>
            <w:tcW w:w="1980" w:type="dxa"/>
          </w:tcPr>
          <w:p w14:paraId="04BC8701" w14:textId="1DFF495A" w:rsidR="00C90746" w:rsidRPr="00C90746" w:rsidRDefault="00C90746" w:rsidP="006F0B74">
            <w:pPr>
              <w:rPr>
                <w:lang w:eastAsia="zh-CN"/>
              </w:rPr>
            </w:pPr>
            <w:r>
              <w:rPr>
                <w:lang w:eastAsia="zh-CN"/>
              </w:rPr>
              <w:t>NEC</w:t>
            </w:r>
          </w:p>
        </w:tc>
        <w:tc>
          <w:tcPr>
            <w:tcW w:w="7651" w:type="dxa"/>
          </w:tcPr>
          <w:p w14:paraId="4F93D301" w14:textId="0C97A0F1" w:rsidR="00C90746" w:rsidRPr="00847C83" w:rsidRDefault="00BE3BED" w:rsidP="006F0B74">
            <w:pPr>
              <w:rPr>
                <w:rFonts w:eastAsiaTheme="minorEastAsia"/>
                <w:lang w:eastAsia="ja-JP"/>
              </w:rPr>
            </w:pPr>
            <w:r>
              <w:rPr>
                <w:rFonts w:eastAsiaTheme="minorEastAsia" w:hint="eastAsia"/>
                <w:lang w:eastAsia="ja-JP"/>
              </w:rPr>
              <w:t xml:space="preserve">Yes. </w:t>
            </w:r>
            <w:r w:rsidR="006A3479">
              <w:rPr>
                <w:rFonts w:eastAsiaTheme="minorEastAsia"/>
                <w:lang w:eastAsia="ja-JP"/>
              </w:rPr>
              <w:t>We are fine with Intel’s modified text in their comments.</w:t>
            </w:r>
          </w:p>
        </w:tc>
      </w:tr>
      <w:tr w:rsidR="0059126D" w14:paraId="490AA623" w14:textId="77777777" w:rsidTr="00FD06C8">
        <w:tc>
          <w:tcPr>
            <w:tcW w:w="1980" w:type="dxa"/>
          </w:tcPr>
          <w:p w14:paraId="278C0E2F" w14:textId="6F32543E" w:rsidR="0059126D" w:rsidRDefault="0059126D" w:rsidP="006F0B74">
            <w:pPr>
              <w:rPr>
                <w:lang w:eastAsia="zh-CN"/>
              </w:rPr>
            </w:pPr>
            <w:r>
              <w:rPr>
                <w:rFonts w:eastAsia="Malgun Gothic" w:hint="eastAsia"/>
                <w:lang w:eastAsia="ko-KR"/>
              </w:rPr>
              <w:t>Samsung</w:t>
            </w:r>
          </w:p>
        </w:tc>
        <w:tc>
          <w:tcPr>
            <w:tcW w:w="7651" w:type="dxa"/>
          </w:tcPr>
          <w:p w14:paraId="4308F0CC" w14:textId="78D6C7FB" w:rsidR="0059126D" w:rsidRDefault="0059126D" w:rsidP="006F0B74">
            <w:pPr>
              <w:rPr>
                <w:rFonts w:eastAsiaTheme="minorEastAsia"/>
                <w:lang w:eastAsia="ja-JP"/>
              </w:rPr>
            </w:pPr>
            <w:proofErr w:type="gramStart"/>
            <w:r>
              <w:rPr>
                <w:rFonts w:eastAsia="Malgun Gothic"/>
                <w:lang w:eastAsia="ko-KR"/>
              </w:rPr>
              <w:t>G</w:t>
            </w:r>
            <w:r>
              <w:rPr>
                <w:rFonts w:eastAsia="Malgun Gothic" w:hint="eastAsia"/>
                <w:lang w:eastAsia="ko-KR"/>
              </w:rPr>
              <w:t>enerally</w:t>
            </w:r>
            <w:proofErr w:type="gramEnd"/>
            <w:r>
              <w:rPr>
                <w:rFonts w:eastAsia="Malgun Gothic" w:hint="eastAsia"/>
                <w:lang w:eastAsia="ko-KR"/>
              </w:rPr>
              <w:t xml:space="preserve"> YES and support the Huawei, and Intel. But the terminology </w:t>
            </w:r>
            <w:r>
              <w:rPr>
                <w:rFonts w:eastAsia="Malgun Gothic"/>
                <w:lang w:eastAsia="ko-KR"/>
              </w:rPr>
              <w:t>“</w:t>
            </w:r>
            <w:r>
              <w:rPr>
                <w:rFonts w:eastAsia="Malgun Gothic" w:hint="eastAsia"/>
                <w:lang w:eastAsia="ko-KR"/>
              </w:rPr>
              <w:t>Handover command</w:t>
            </w:r>
            <w:r>
              <w:rPr>
                <w:rFonts w:eastAsia="Malgun Gothic"/>
                <w:lang w:eastAsia="ko-KR"/>
              </w:rPr>
              <w:t>”</w:t>
            </w:r>
            <w:r>
              <w:rPr>
                <w:rFonts w:eastAsia="Malgun Gothic" w:hint="eastAsia"/>
                <w:lang w:eastAsia="ko-KR"/>
              </w:rPr>
              <w:t xml:space="preserve"> itself is the exact name of INM which is defined as </w:t>
            </w:r>
            <w:r>
              <w:rPr>
                <w:rFonts w:eastAsia="Malgun Gothic"/>
                <w:lang w:eastAsia="ko-KR"/>
              </w:rPr>
              <w:t>“</w:t>
            </w:r>
            <w:r>
              <w:rPr>
                <w:rFonts w:eastAsia="Malgun Gothic" w:hint="eastAsia"/>
                <w:lang w:eastAsia="ko-KR"/>
              </w:rPr>
              <w:t xml:space="preserve">generated by target node and transparently passed to the UE as </w:t>
            </w:r>
            <w:proofErr w:type="gramStart"/>
            <w:r>
              <w:rPr>
                <w:rFonts w:eastAsia="Malgun Gothic" w:hint="eastAsia"/>
                <w:lang w:eastAsia="ko-KR"/>
              </w:rPr>
              <w:t>a</w:t>
            </w:r>
            <w:proofErr w:type="gramEnd"/>
            <w:r>
              <w:rPr>
                <w:rFonts w:eastAsia="Malgun Gothic" w:hint="eastAsia"/>
                <w:lang w:eastAsia="ko-KR"/>
              </w:rPr>
              <w:t xml:space="preserve"> RRC message</w:t>
            </w:r>
            <w:r>
              <w:rPr>
                <w:rFonts w:eastAsia="Malgun Gothic"/>
                <w:lang w:eastAsia="ko-KR"/>
              </w:rPr>
              <w:t>”</w:t>
            </w:r>
            <w:r>
              <w:rPr>
                <w:rFonts w:eastAsia="Malgun Gothic" w:hint="eastAsia"/>
                <w:lang w:eastAsia="ko-KR"/>
              </w:rPr>
              <w:t xml:space="preserve">. </w:t>
            </w:r>
            <w:proofErr w:type="gramStart"/>
            <w:r>
              <w:rPr>
                <w:rFonts w:eastAsia="Malgun Gothic" w:hint="eastAsia"/>
                <w:lang w:eastAsia="ko-KR"/>
              </w:rPr>
              <w:t>So</w:t>
            </w:r>
            <w:proofErr w:type="gramEnd"/>
            <w:r>
              <w:rPr>
                <w:rFonts w:eastAsia="Malgun Gothic" w:hint="eastAsia"/>
                <w:lang w:eastAsia="ko-KR"/>
              </w:rPr>
              <w:t xml:space="preserve"> if considering HO command might be tailored by the source node, we should not use the HO command as it is anymore. For easiness of differentiation, how is </w:t>
            </w:r>
            <w:r>
              <w:rPr>
                <w:rFonts w:eastAsia="Malgun Gothic"/>
                <w:lang w:eastAsia="ko-KR"/>
              </w:rPr>
              <w:t>“</w:t>
            </w:r>
            <w:r>
              <w:rPr>
                <w:rFonts w:eastAsia="Malgun Gothic" w:hint="eastAsia"/>
                <w:lang w:eastAsia="ko-KR"/>
              </w:rPr>
              <w:t>RRC connection Reconfiguration message including CHO configuration</w:t>
            </w:r>
            <w:r>
              <w:rPr>
                <w:rFonts w:eastAsia="Malgun Gothic"/>
                <w:lang w:eastAsia="ko-KR"/>
              </w:rPr>
              <w:t>”</w:t>
            </w:r>
            <w:r>
              <w:rPr>
                <w:rFonts w:eastAsia="Malgun Gothic" w:hint="eastAsia"/>
                <w:lang w:eastAsia="ko-KR"/>
              </w:rPr>
              <w:t xml:space="preserve"> instead of HO </w:t>
            </w:r>
            <w:proofErr w:type="gramStart"/>
            <w:r>
              <w:rPr>
                <w:rFonts w:eastAsia="Malgun Gothic" w:hint="eastAsia"/>
                <w:lang w:eastAsia="ko-KR"/>
              </w:rPr>
              <w:t>command ?</w:t>
            </w:r>
            <w:proofErr w:type="gramEnd"/>
            <w:r>
              <w:rPr>
                <w:rFonts w:eastAsia="Malgun Gothic" w:hint="eastAsia"/>
                <w:lang w:eastAsia="ko-KR"/>
              </w:rPr>
              <w:t xml:space="preserve"> </w:t>
            </w:r>
          </w:p>
        </w:tc>
      </w:tr>
      <w:tr w:rsidR="008E5428" w14:paraId="498DE081" w14:textId="77777777" w:rsidTr="00FD06C8">
        <w:tc>
          <w:tcPr>
            <w:tcW w:w="1980" w:type="dxa"/>
          </w:tcPr>
          <w:p w14:paraId="55B594A3" w14:textId="16E3FCA6" w:rsidR="008E5428" w:rsidRDefault="008E5428" w:rsidP="008E5428">
            <w:pPr>
              <w:rPr>
                <w:rFonts w:eastAsia="Malgun Gothic"/>
                <w:lang w:eastAsia="ko-KR"/>
              </w:rPr>
            </w:pPr>
            <w:proofErr w:type="spellStart"/>
            <w:r>
              <w:rPr>
                <w:rFonts w:hint="eastAsia"/>
                <w:lang w:eastAsia="zh-CN"/>
              </w:rPr>
              <w:t>Lenovo&amp;Moto</w:t>
            </w:r>
            <w:proofErr w:type="spellEnd"/>
          </w:p>
        </w:tc>
        <w:tc>
          <w:tcPr>
            <w:tcW w:w="7651" w:type="dxa"/>
          </w:tcPr>
          <w:p w14:paraId="321422F5" w14:textId="43602866" w:rsidR="008E5428" w:rsidRDefault="008E5428" w:rsidP="008E5428">
            <w:pPr>
              <w:rPr>
                <w:rFonts w:eastAsia="Malgun Gothic"/>
                <w:lang w:eastAsia="ko-KR"/>
              </w:rPr>
            </w:pPr>
            <w:r>
              <w:rPr>
                <w:lang w:eastAsia="zh-CN"/>
              </w:rPr>
              <w:t>Yes. A</w:t>
            </w:r>
            <w:r>
              <w:rPr>
                <w:rFonts w:hint="eastAsia"/>
                <w:lang w:eastAsia="zh-CN"/>
              </w:rPr>
              <w:t>gree with Intel</w:t>
            </w:r>
            <w:r>
              <w:rPr>
                <w:lang w:eastAsia="zh-CN"/>
              </w:rPr>
              <w:t>’</w:t>
            </w:r>
            <w:r>
              <w:rPr>
                <w:rFonts w:hint="eastAsia"/>
                <w:lang w:eastAsia="zh-CN"/>
              </w:rPr>
              <w:t>s comments.</w:t>
            </w:r>
          </w:p>
        </w:tc>
      </w:tr>
      <w:tr w:rsidR="00F22300" w14:paraId="1B985512" w14:textId="77777777" w:rsidTr="00FD06C8">
        <w:tc>
          <w:tcPr>
            <w:tcW w:w="1980" w:type="dxa"/>
          </w:tcPr>
          <w:p w14:paraId="1AE5632A" w14:textId="3D558ACE" w:rsidR="00F22300" w:rsidRDefault="00F22300" w:rsidP="00F22300">
            <w:pPr>
              <w:rPr>
                <w:lang w:eastAsia="zh-CN"/>
              </w:rPr>
            </w:pPr>
            <w:r>
              <w:rPr>
                <w:rFonts w:hint="eastAsia"/>
                <w:lang w:eastAsia="zh-CN"/>
              </w:rPr>
              <w:t>Xiaomi</w:t>
            </w:r>
          </w:p>
        </w:tc>
        <w:tc>
          <w:tcPr>
            <w:tcW w:w="7651" w:type="dxa"/>
          </w:tcPr>
          <w:p w14:paraId="6D1A0E02" w14:textId="15BAC792" w:rsidR="00F22300" w:rsidRDefault="00F22300" w:rsidP="00F22300">
            <w:pPr>
              <w:rPr>
                <w:lang w:eastAsia="zh-CN"/>
              </w:rPr>
            </w:pPr>
            <w:r>
              <w:rPr>
                <w:rFonts w:hint="eastAsia"/>
                <w:lang w:eastAsia="zh-CN"/>
              </w:rPr>
              <w:t xml:space="preserve">Yes. </w:t>
            </w:r>
            <w:r>
              <w:rPr>
                <w:lang w:eastAsia="zh-CN"/>
              </w:rPr>
              <w:t>OK with changes from HW and Intel.</w:t>
            </w:r>
          </w:p>
        </w:tc>
      </w:tr>
      <w:tr w:rsidR="00EE5ADC" w14:paraId="7312C470" w14:textId="77777777" w:rsidTr="00FD06C8">
        <w:tc>
          <w:tcPr>
            <w:tcW w:w="1980" w:type="dxa"/>
          </w:tcPr>
          <w:p w14:paraId="0B5B2FED" w14:textId="4DB2051A" w:rsidR="00EE5ADC" w:rsidRDefault="00EE5ADC" w:rsidP="00EE5ADC">
            <w:pPr>
              <w:rPr>
                <w:lang w:eastAsia="zh-CN"/>
              </w:rPr>
            </w:pPr>
            <w:r>
              <w:rPr>
                <w:rFonts w:eastAsia="Malgun Gothic" w:hint="eastAsia"/>
                <w:lang w:eastAsia="ko-KR"/>
              </w:rPr>
              <w:t>L</w:t>
            </w:r>
            <w:r>
              <w:rPr>
                <w:rFonts w:eastAsia="Malgun Gothic"/>
                <w:lang w:eastAsia="ko-KR"/>
              </w:rPr>
              <w:t>G</w:t>
            </w:r>
          </w:p>
        </w:tc>
        <w:tc>
          <w:tcPr>
            <w:tcW w:w="7651" w:type="dxa"/>
          </w:tcPr>
          <w:p w14:paraId="417A89FE" w14:textId="77777777" w:rsidR="00EE5ADC" w:rsidRDefault="00EE5ADC" w:rsidP="00EE5ADC">
            <w:pPr>
              <w:rPr>
                <w:rFonts w:eastAsia="Malgun Gothic"/>
                <w:lang w:eastAsia="ko-KR"/>
              </w:rPr>
            </w:pPr>
            <w:r>
              <w:rPr>
                <w:rFonts w:eastAsia="Malgun Gothic"/>
                <w:lang w:eastAsia="ko-KR"/>
              </w:rPr>
              <w:t xml:space="preserve">Yes generally. </w:t>
            </w:r>
            <w:proofErr w:type="gramStart"/>
            <w:r>
              <w:rPr>
                <w:rFonts w:eastAsia="Malgun Gothic"/>
                <w:lang w:eastAsia="ko-KR"/>
              </w:rPr>
              <w:t>But..</w:t>
            </w:r>
            <w:proofErr w:type="gramEnd"/>
          </w:p>
          <w:p w14:paraId="150C9D0F" w14:textId="77777777" w:rsidR="00EE5ADC" w:rsidRDefault="00EE5ADC" w:rsidP="00EE5ADC">
            <w:pPr>
              <w:rPr>
                <w:rFonts w:eastAsia="Malgun Gothic"/>
                <w:lang w:eastAsia="ko-KR"/>
              </w:rPr>
            </w:pPr>
            <w:r>
              <w:rPr>
                <w:rFonts w:eastAsia="Malgun Gothic"/>
                <w:lang w:eastAsia="ko-KR"/>
              </w:rPr>
              <w:t>W</w:t>
            </w:r>
            <w:r>
              <w:rPr>
                <w:rFonts w:eastAsia="Malgun Gothic" w:hint="eastAsia"/>
                <w:lang w:eastAsia="ko-KR"/>
              </w:rPr>
              <w:t>e have similar view with Huawei</w:t>
            </w:r>
            <w:r>
              <w:rPr>
                <w:rFonts w:eastAsia="Malgun Gothic"/>
                <w:lang w:eastAsia="ko-KR"/>
              </w:rPr>
              <w:t>.</w:t>
            </w:r>
            <w:r>
              <w:rPr>
                <w:rFonts w:eastAsia="Malgun Gothic" w:hint="eastAsia"/>
                <w:lang w:eastAsia="ko-KR"/>
              </w:rPr>
              <w:t xml:space="preserve"> </w:t>
            </w:r>
            <w:r>
              <w:rPr>
                <w:rFonts w:eastAsia="Malgun Gothic"/>
                <w:lang w:eastAsia="ko-KR"/>
              </w:rPr>
              <w:t>But stating ‘</w:t>
            </w:r>
            <w:r w:rsidRPr="001D7071">
              <w:t>legacy HO preparation is reused</w:t>
            </w:r>
            <w:r>
              <w:t>’ may cause some confusions</w:t>
            </w:r>
            <w:r>
              <w:rPr>
                <w:rFonts w:eastAsia="Malgun Gothic" w:hint="eastAsia"/>
                <w:lang w:eastAsia="ko-KR"/>
              </w:rPr>
              <w:t>.</w:t>
            </w:r>
            <w:r>
              <w:rPr>
                <w:rFonts w:eastAsia="Malgun Gothic"/>
                <w:lang w:eastAsia="ko-KR"/>
              </w:rPr>
              <w:t xml:space="preserve"> </w:t>
            </w:r>
          </w:p>
          <w:p w14:paraId="1FF1FC60" w14:textId="77777777" w:rsidR="00EE5ADC" w:rsidRDefault="00EE5ADC" w:rsidP="00EE5ADC">
            <w:pPr>
              <w:rPr>
                <w:rFonts w:eastAsia="Malgun Gothic"/>
                <w:lang w:eastAsia="ko-KR"/>
              </w:rPr>
            </w:pPr>
            <w:r>
              <w:rPr>
                <w:rFonts w:eastAsia="Malgun Gothic"/>
                <w:lang w:eastAsia="ko-KR"/>
              </w:rPr>
              <w:t>In the legacy HO preparation, target cell provides to the source cell whole RRC Reconfiguration message after the target cell received essential information from the source cell i.e. RRC signalling is created by target cell. However, for multiple CHO candidates, the source cell needs to create the RRC signalling after collecting mobility control information from the candidate cells.</w:t>
            </w:r>
          </w:p>
          <w:p w14:paraId="216BC3FF" w14:textId="77777777" w:rsidR="00EE5ADC" w:rsidRDefault="00EE5ADC" w:rsidP="00EE5ADC">
            <w:pPr>
              <w:rPr>
                <w:rFonts w:eastAsia="Malgun Gothic"/>
                <w:lang w:eastAsia="ko-KR"/>
              </w:rPr>
            </w:pPr>
            <w:r>
              <w:rPr>
                <w:rFonts w:eastAsia="Malgun Gothic"/>
                <w:lang w:eastAsia="ko-KR"/>
              </w:rPr>
              <w:t xml:space="preserve">In the same manner, </w:t>
            </w:r>
            <w:proofErr w:type="gramStart"/>
            <w:r>
              <w:rPr>
                <w:rFonts w:eastAsia="Malgun Gothic"/>
                <w:lang w:eastAsia="ko-KR"/>
              </w:rPr>
              <w:t>the each</w:t>
            </w:r>
            <w:proofErr w:type="gramEnd"/>
            <w:r>
              <w:rPr>
                <w:rFonts w:eastAsia="Malgun Gothic"/>
                <w:lang w:eastAsia="ko-KR"/>
              </w:rPr>
              <w:t xml:space="preserve"> triggering condition for multiple candidates cells is decided by the source cell if my understanding is correct, stating ‘</w:t>
            </w:r>
            <w:r w:rsidRPr="001D7071">
              <w:t>legacy HO preparation is reused</w:t>
            </w:r>
            <w:r>
              <w:t>’ may not inappropriate since it seem like that those triggering condition also generated by target cell.</w:t>
            </w:r>
          </w:p>
          <w:p w14:paraId="3E4ACE4D" w14:textId="77777777" w:rsidR="00EE5ADC" w:rsidRDefault="00EE5ADC" w:rsidP="00EE5ADC">
            <w:r>
              <w:rPr>
                <w:rFonts w:eastAsia="Malgun Gothic" w:hint="eastAsia"/>
                <w:lang w:eastAsia="ko-KR"/>
              </w:rPr>
              <w:t xml:space="preserve">Thus, </w:t>
            </w:r>
            <w:r>
              <w:rPr>
                <w:rFonts w:eastAsia="Malgun Gothic"/>
                <w:lang w:eastAsia="ko-KR"/>
              </w:rPr>
              <w:t xml:space="preserve">on top of Huawei’s proposal, </w:t>
            </w:r>
            <w:r>
              <w:rPr>
                <w:rFonts w:eastAsia="Malgun Gothic" w:hint="eastAsia"/>
                <w:lang w:eastAsia="ko-KR"/>
              </w:rPr>
              <w:t xml:space="preserve">we </w:t>
            </w:r>
            <w:r>
              <w:rPr>
                <w:rFonts w:eastAsia="Malgun Gothic"/>
                <w:lang w:eastAsia="ko-KR"/>
              </w:rPr>
              <w:t>prefer</w:t>
            </w:r>
            <w:r>
              <w:rPr>
                <w:rFonts w:eastAsia="Malgun Gothic" w:hint="eastAsia"/>
                <w:lang w:eastAsia="ko-KR"/>
              </w:rPr>
              <w:t xml:space="preserve"> </w:t>
            </w:r>
            <w:r>
              <w:rPr>
                <w:rFonts w:eastAsia="Malgun Gothic"/>
                <w:lang w:eastAsia="ko-KR"/>
              </w:rPr>
              <w:t>to remove the statement ‘</w:t>
            </w:r>
            <w:r w:rsidRPr="001D7071">
              <w:t>legacy HO preparation is reused</w:t>
            </w:r>
            <w:r>
              <w:t>’ and propose like below:</w:t>
            </w:r>
          </w:p>
          <w:p w14:paraId="444A57B0" w14:textId="4EEA67F2" w:rsidR="00EE5ADC" w:rsidRDefault="00EE5ADC" w:rsidP="00EE5ADC">
            <w:pPr>
              <w:rPr>
                <w:lang w:eastAsia="zh-CN"/>
              </w:rPr>
            </w:pPr>
            <w:r w:rsidRPr="001D7071">
              <w:lastRenderedPageBreak/>
              <w:t xml:space="preserve">The baseline </w:t>
            </w:r>
            <w:r>
              <w:t>HO preparation</w:t>
            </w:r>
            <w:r w:rsidRPr="001D7071">
              <w:t xml:space="preserve"> for E-UTRAN CHO procedure assumes that HO command contains</w:t>
            </w:r>
            <w:r>
              <w:t xml:space="preserve"> HO triggering conditions (generated by the source </w:t>
            </w:r>
            <w:proofErr w:type="spellStart"/>
            <w:r>
              <w:t>eNB</w:t>
            </w:r>
            <w:proofErr w:type="spellEnd"/>
            <w:r>
              <w:t xml:space="preserve">) and dedicated RRC configuration (generated by the target </w:t>
            </w:r>
            <w:proofErr w:type="spellStart"/>
            <w:r>
              <w:t>eNB</w:t>
            </w:r>
            <w:proofErr w:type="spellEnd"/>
            <w:r>
              <w:t>(s) indicating UE accesses the prepared target cell when the condition is met</w:t>
            </w:r>
            <w:r w:rsidRPr="001D7071">
              <w:t>.</w:t>
            </w:r>
          </w:p>
        </w:tc>
      </w:tr>
      <w:tr w:rsidR="00491C5F" w14:paraId="34F65337" w14:textId="77777777" w:rsidTr="00FD06C8">
        <w:tc>
          <w:tcPr>
            <w:tcW w:w="1980" w:type="dxa"/>
          </w:tcPr>
          <w:p w14:paraId="2924D0E8" w14:textId="7428D337" w:rsidR="00491C5F" w:rsidRDefault="00491C5F" w:rsidP="00EE5ADC">
            <w:pPr>
              <w:rPr>
                <w:rFonts w:eastAsia="Malgun Gothic"/>
                <w:lang w:eastAsia="zh-CN"/>
              </w:rPr>
            </w:pPr>
            <w:r>
              <w:rPr>
                <w:rFonts w:eastAsia="Malgun Gothic" w:hint="eastAsia"/>
                <w:lang w:eastAsia="zh-CN"/>
              </w:rPr>
              <w:lastRenderedPageBreak/>
              <w:t>Apple</w:t>
            </w:r>
          </w:p>
        </w:tc>
        <w:tc>
          <w:tcPr>
            <w:tcW w:w="7651" w:type="dxa"/>
          </w:tcPr>
          <w:p w14:paraId="046F17F2" w14:textId="6507B1F5" w:rsidR="00491C5F" w:rsidRDefault="00491C5F" w:rsidP="00EE5ADC">
            <w:pPr>
              <w:rPr>
                <w:rFonts w:eastAsia="Malgun Gothic"/>
                <w:lang w:eastAsia="zh-CN"/>
              </w:rPr>
            </w:pPr>
            <w:r>
              <w:rPr>
                <w:rFonts w:eastAsia="Malgun Gothic"/>
                <w:lang w:eastAsia="zh-CN"/>
              </w:rPr>
              <w:t xml:space="preserve">Yes. </w:t>
            </w:r>
            <w:r w:rsidR="00C1226C">
              <w:rPr>
                <w:rFonts w:eastAsia="Malgun Gothic"/>
                <w:lang w:eastAsia="zh-CN"/>
              </w:rPr>
              <w:t>We agree</w:t>
            </w:r>
            <w:r w:rsidR="00004952">
              <w:rPr>
                <w:rFonts w:eastAsia="Malgun Gothic"/>
                <w:lang w:eastAsia="zh-CN"/>
              </w:rPr>
              <w:t xml:space="preserve"> </w:t>
            </w:r>
            <w:r>
              <w:rPr>
                <w:rFonts w:eastAsia="Malgun Gothic"/>
                <w:lang w:eastAsia="zh-CN"/>
              </w:rPr>
              <w:t xml:space="preserve">with Intel’s suggestion. </w:t>
            </w:r>
          </w:p>
        </w:tc>
      </w:tr>
      <w:tr w:rsidR="00491C5F" w14:paraId="79357EA2" w14:textId="77777777" w:rsidTr="00FD06C8">
        <w:tc>
          <w:tcPr>
            <w:tcW w:w="1980" w:type="dxa"/>
          </w:tcPr>
          <w:p w14:paraId="451D1242" w14:textId="50BD6967" w:rsidR="00491C5F" w:rsidRDefault="00D72ADC" w:rsidP="00EE5ADC">
            <w:pPr>
              <w:rPr>
                <w:rFonts w:eastAsia="Malgun Gothic"/>
                <w:lang w:eastAsia="zh-CN"/>
              </w:rPr>
            </w:pPr>
            <w:r>
              <w:rPr>
                <w:rFonts w:eastAsia="Malgun Gothic"/>
                <w:lang w:eastAsia="ko-KR"/>
              </w:rPr>
              <w:t>Panasonic</w:t>
            </w:r>
          </w:p>
        </w:tc>
        <w:tc>
          <w:tcPr>
            <w:tcW w:w="7651" w:type="dxa"/>
          </w:tcPr>
          <w:p w14:paraId="07523E87" w14:textId="11702D91" w:rsidR="00491C5F" w:rsidRDefault="00D72ADC" w:rsidP="00EE5ADC">
            <w:pPr>
              <w:rPr>
                <w:rFonts w:eastAsia="Malgun Gothic"/>
                <w:lang w:eastAsia="zh-CN"/>
              </w:rPr>
            </w:pPr>
            <w:r>
              <w:rPr>
                <w:rFonts w:eastAsia="Malgun Gothic"/>
                <w:lang w:eastAsia="zh-CN"/>
              </w:rPr>
              <w:t>Yes</w:t>
            </w:r>
          </w:p>
        </w:tc>
      </w:tr>
      <w:tr w:rsidR="00EF76E7" w14:paraId="6873F083" w14:textId="77777777" w:rsidTr="00FD06C8">
        <w:tc>
          <w:tcPr>
            <w:tcW w:w="1980" w:type="dxa"/>
          </w:tcPr>
          <w:p w14:paraId="2159264D" w14:textId="42DEC9B3" w:rsidR="00EF76E7" w:rsidRDefault="00EF76E7" w:rsidP="00EE5ADC">
            <w:pPr>
              <w:rPr>
                <w:rFonts w:eastAsia="Malgun Gothic"/>
                <w:lang w:eastAsia="ko-KR"/>
              </w:rPr>
            </w:pPr>
            <w:r>
              <w:rPr>
                <w:rFonts w:eastAsia="Malgun Gothic"/>
                <w:lang w:eastAsia="ko-KR"/>
              </w:rPr>
              <w:t>MediaTek</w:t>
            </w:r>
          </w:p>
        </w:tc>
        <w:tc>
          <w:tcPr>
            <w:tcW w:w="7651" w:type="dxa"/>
          </w:tcPr>
          <w:p w14:paraId="170CB498" w14:textId="77777777" w:rsidR="00EF76E7" w:rsidRDefault="00EF76E7" w:rsidP="00EE5ADC">
            <w:pPr>
              <w:rPr>
                <w:rFonts w:eastAsia="Malgun Gothic"/>
                <w:lang w:eastAsia="zh-CN"/>
              </w:rPr>
            </w:pPr>
            <w:r>
              <w:rPr>
                <w:rFonts w:eastAsia="Malgun Gothic"/>
                <w:lang w:eastAsia="zh-CN"/>
              </w:rPr>
              <w:t xml:space="preserve">In principle, yes. However, </w:t>
            </w:r>
          </w:p>
          <w:p w14:paraId="3C628C3D" w14:textId="30CAC95D" w:rsidR="00EF76E7" w:rsidRPr="00847C83" w:rsidRDefault="00EF76E7" w:rsidP="00EF76E7">
            <w:pPr>
              <w:rPr>
                <w:rFonts w:eastAsia="Malgun Gothic"/>
                <w:lang w:eastAsia="zh-CN"/>
              </w:rPr>
            </w:pPr>
            <w:r w:rsidRPr="00EF76E7">
              <w:rPr>
                <w:rFonts w:eastAsia="Malgun Gothic"/>
                <w:lang w:eastAsia="zh-CN"/>
              </w:rPr>
              <w:t>(1</w:t>
            </w:r>
            <w:r>
              <w:rPr>
                <w:rFonts w:eastAsia="Malgun Gothic"/>
                <w:lang w:eastAsia="zh-CN"/>
              </w:rPr>
              <w:t xml:space="preserve">) </w:t>
            </w:r>
            <w:r w:rsidRPr="00847C83">
              <w:rPr>
                <w:rFonts w:eastAsia="Malgun Gothic"/>
                <w:lang w:eastAsia="zh-CN"/>
              </w:rPr>
              <w:t>The preparation of candidate cells that are eventually not chosen as handover target brings signalling overhead;</w:t>
            </w:r>
            <w:r>
              <w:rPr>
                <w:rFonts w:eastAsia="Malgun Gothic"/>
                <w:lang w:eastAsia="zh-CN"/>
              </w:rPr>
              <w:t xml:space="preserve"> </w:t>
            </w:r>
            <w:proofErr w:type="gramStart"/>
            <w:r>
              <w:rPr>
                <w:rFonts w:eastAsia="Malgun Gothic"/>
                <w:lang w:eastAsia="zh-CN"/>
              </w:rPr>
              <w:t>therefore</w:t>
            </w:r>
            <w:proofErr w:type="gramEnd"/>
            <w:r>
              <w:rPr>
                <w:rFonts w:eastAsia="Malgun Gothic"/>
                <w:lang w:eastAsia="zh-CN"/>
              </w:rPr>
              <w:t xml:space="preserve"> we should not rule out the possibility of signalling overhead reduction</w:t>
            </w:r>
          </w:p>
          <w:p w14:paraId="741F1BA1" w14:textId="62FC1C1C" w:rsidR="00EF76E7" w:rsidRPr="00EF76E7" w:rsidRDefault="00EF76E7" w:rsidP="00EF76E7">
            <w:pPr>
              <w:rPr>
                <w:lang w:eastAsia="zh-CN"/>
              </w:rPr>
            </w:pPr>
            <w:r>
              <w:rPr>
                <w:lang w:eastAsia="zh-CN"/>
              </w:rPr>
              <w:t xml:space="preserve">(2) Multiple candidates can be configured, which mean the CHO command is generated by source </w:t>
            </w:r>
            <w:proofErr w:type="spellStart"/>
            <w:r>
              <w:rPr>
                <w:lang w:eastAsia="zh-CN"/>
              </w:rPr>
              <w:t>eNB</w:t>
            </w:r>
            <w:proofErr w:type="spellEnd"/>
            <w:r>
              <w:rPr>
                <w:lang w:eastAsia="zh-CN"/>
              </w:rPr>
              <w:t xml:space="preserve"> instead of target </w:t>
            </w:r>
            <w:proofErr w:type="spellStart"/>
            <w:r>
              <w:rPr>
                <w:lang w:eastAsia="zh-CN"/>
              </w:rPr>
              <w:t>eNB</w:t>
            </w:r>
            <w:proofErr w:type="spellEnd"/>
            <w:r>
              <w:rPr>
                <w:lang w:eastAsia="zh-CN"/>
              </w:rPr>
              <w:t xml:space="preserve"> (as in legacy HO). Thus, it may be confusing to say that legacy HO preparation is reused. </w:t>
            </w:r>
          </w:p>
        </w:tc>
      </w:tr>
      <w:tr w:rsidR="006D3D44" w14:paraId="7902E410" w14:textId="77777777" w:rsidTr="00FD06C8">
        <w:tc>
          <w:tcPr>
            <w:tcW w:w="1980" w:type="dxa"/>
          </w:tcPr>
          <w:p w14:paraId="0850912B" w14:textId="1E1FB6AE" w:rsidR="006D3D44" w:rsidRDefault="006D3D44" w:rsidP="006D3D44">
            <w:pPr>
              <w:rPr>
                <w:rFonts w:eastAsia="Malgun Gothic"/>
                <w:lang w:eastAsia="ko-KR"/>
              </w:rPr>
            </w:pPr>
            <w:r>
              <w:rPr>
                <w:rFonts w:eastAsia="Malgun Gothic"/>
                <w:lang w:eastAsia="ko-KR"/>
              </w:rPr>
              <w:t>Ericsson</w:t>
            </w:r>
          </w:p>
        </w:tc>
        <w:tc>
          <w:tcPr>
            <w:tcW w:w="7651" w:type="dxa"/>
          </w:tcPr>
          <w:p w14:paraId="41B0032F" w14:textId="77777777" w:rsidR="006D3D44" w:rsidRDefault="006D3D44" w:rsidP="006D3D44">
            <w:pPr>
              <w:rPr>
                <w:rFonts w:eastAsia="Malgun Gothic"/>
                <w:lang w:eastAsia="ko-KR"/>
              </w:rPr>
            </w:pPr>
            <w:r>
              <w:rPr>
                <w:rFonts w:eastAsia="Malgun Gothic"/>
                <w:lang w:eastAsia="ko-KR"/>
              </w:rPr>
              <w:t xml:space="preserve">The sentence by LG is almost fine, but we agree with Samsung that HO Command is not good to use as it has a specific meaning in legacy. </w:t>
            </w:r>
          </w:p>
          <w:p w14:paraId="15DDCCB4" w14:textId="1876F0FA" w:rsidR="006D3D44" w:rsidRDefault="006D3D44" w:rsidP="006D3D44">
            <w:pPr>
              <w:rPr>
                <w:rFonts w:eastAsia="Malgun Gothic"/>
                <w:lang w:eastAsia="zh-CN"/>
              </w:rPr>
            </w:pPr>
            <w:r w:rsidRPr="001D7071">
              <w:t xml:space="preserve">The baseline </w:t>
            </w:r>
            <w:r>
              <w:t>HO preparation</w:t>
            </w:r>
            <w:r w:rsidRPr="001D7071">
              <w:t xml:space="preserve"> for E-U</w:t>
            </w:r>
            <w:r>
              <w:t xml:space="preserve">TRAN CHO procedure assumes that </w:t>
            </w:r>
            <w:r w:rsidRPr="001D7071">
              <w:t>HO command</w:t>
            </w:r>
            <w:r>
              <w:t xml:space="preserve"> type of message</w:t>
            </w:r>
            <w:r w:rsidRPr="001D7071">
              <w:t xml:space="preserve"> contains</w:t>
            </w:r>
            <w:r>
              <w:t xml:space="preserve"> HO triggering conditions (generated by the source </w:t>
            </w:r>
            <w:proofErr w:type="spellStart"/>
            <w:r>
              <w:t>eNB</w:t>
            </w:r>
            <w:proofErr w:type="spellEnd"/>
            <w:r>
              <w:t xml:space="preserve">) and dedicated RRC configuration (generated by the target </w:t>
            </w:r>
            <w:proofErr w:type="spellStart"/>
            <w:r>
              <w:t>eNB</w:t>
            </w:r>
            <w:proofErr w:type="spellEnd"/>
            <w:r>
              <w:t>(s) and that the UE accesses the prepared target cell when the condition is met</w:t>
            </w:r>
            <w:r w:rsidRPr="001D7071">
              <w:t>.</w:t>
            </w:r>
          </w:p>
        </w:tc>
      </w:tr>
    </w:tbl>
    <w:p w14:paraId="6E880D9F" w14:textId="2BAADE1F" w:rsidR="000A7EA4" w:rsidRDefault="000A7EA4" w:rsidP="000A7EA4"/>
    <w:p w14:paraId="750F8D98" w14:textId="3AE26D40" w:rsidR="000A7EA4" w:rsidRDefault="000A7EA4" w:rsidP="000A7EA4">
      <w:r w:rsidRPr="001D7071">
        <w:rPr>
          <w:b/>
        </w:rPr>
        <w:t xml:space="preserve">Proposal 2: </w:t>
      </w:r>
      <w:r w:rsidRPr="001D7071">
        <w:t>The baseline operation for E-UTRAN CHO procedure is explicit deconfiguration of the prepared CHO target cells. The source cell can also release a previously provided CHO command via using RRC reconfiguration towards UE. Handling of cases where explicit deconfiguration fails and whether additional mechanisms (e.g. timers) are needed for those can be considered in the Stage-3 discussion.</w:t>
      </w:r>
    </w:p>
    <w:tbl>
      <w:tblPr>
        <w:tblStyle w:val="TableGrid"/>
        <w:tblW w:w="0" w:type="auto"/>
        <w:tblLook w:val="04A0" w:firstRow="1" w:lastRow="0" w:firstColumn="1" w:lastColumn="0" w:noHBand="0" w:noVBand="1"/>
      </w:tblPr>
      <w:tblGrid>
        <w:gridCol w:w="1980"/>
        <w:gridCol w:w="7651"/>
      </w:tblGrid>
      <w:tr w:rsidR="001D7071" w14:paraId="7142EBC3" w14:textId="77777777" w:rsidTr="00A40234">
        <w:tc>
          <w:tcPr>
            <w:tcW w:w="9631" w:type="dxa"/>
            <w:gridSpan w:val="2"/>
          </w:tcPr>
          <w:p w14:paraId="01493A01" w14:textId="181297D3" w:rsidR="001D7071" w:rsidRPr="001D7071" w:rsidRDefault="001D7071" w:rsidP="00A40234">
            <w:pPr>
              <w:rPr>
                <w:b/>
              </w:rPr>
            </w:pPr>
            <w:r w:rsidRPr="001D7071">
              <w:rPr>
                <w:b/>
              </w:rPr>
              <w:t xml:space="preserve">Question </w:t>
            </w:r>
            <w:r>
              <w:rPr>
                <w:b/>
              </w:rPr>
              <w:t>2</w:t>
            </w:r>
            <w:r w:rsidRPr="001D7071">
              <w:rPr>
                <w:b/>
              </w:rPr>
              <w:t xml:space="preserve">: Are you OK with Proposal </w:t>
            </w:r>
            <w:r>
              <w:rPr>
                <w:b/>
              </w:rPr>
              <w:t>2</w:t>
            </w:r>
            <w:r w:rsidRPr="001D7071">
              <w:rPr>
                <w:b/>
              </w:rPr>
              <w:t>? Please answer YES or NO. If the answer is NO, please provide a brief background and suggestion how to rephrase it.</w:t>
            </w:r>
          </w:p>
        </w:tc>
      </w:tr>
      <w:tr w:rsidR="001D7071" w14:paraId="49620A8D" w14:textId="77777777" w:rsidTr="004C3D42">
        <w:tc>
          <w:tcPr>
            <w:tcW w:w="1980" w:type="dxa"/>
          </w:tcPr>
          <w:p w14:paraId="2F5B88E9" w14:textId="77777777" w:rsidR="001D7071" w:rsidRPr="001D7071" w:rsidRDefault="001D7071" w:rsidP="00A40234">
            <w:pPr>
              <w:jc w:val="center"/>
              <w:rPr>
                <w:b/>
              </w:rPr>
            </w:pPr>
            <w:r w:rsidRPr="001D7071">
              <w:rPr>
                <w:b/>
              </w:rPr>
              <w:t>Company</w:t>
            </w:r>
          </w:p>
        </w:tc>
        <w:tc>
          <w:tcPr>
            <w:tcW w:w="7651" w:type="dxa"/>
          </w:tcPr>
          <w:p w14:paraId="65A01567" w14:textId="77777777" w:rsidR="001D7071" w:rsidRPr="001D7071" w:rsidRDefault="001D7071" w:rsidP="00A40234">
            <w:pPr>
              <w:jc w:val="center"/>
              <w:rPr>
                <w:b/>
              </w:rPr>
            </w:pPr>
            <w:r w:rsidRPr="001D7071">
              <w:rPr>
                <w:b/>
              </w:rPr>
              <w:t>Answer</w:t>
            </w:r>
          </w:p>
        </w:tc>
      </w:tr>
      <w:tr w:rsidR="004C3D42" w14:paraId="7DFB6647" w14:textId="77777777" w:rsidTr="004C3D42">
        <w:tc>
          <w:tcPr>
            <w:tcW w:w="1980" w:type="dxa"/>
          </w:tcPr>
          <w:p w14:paraId="513B9FE9" w14:textId="3ABB15D8" w:rsidR="004C3D42" w:rsidRDefault="004C3D42" w:rsidP="004C3D42">
            <w:pPr>
              <w:rPr>
                <w:lang w:eastAsia="zh-CN"/>
              </w:rPr>
            </w:pPr>
            <w:r>
              <w:rPr>
                <w:rFonts w:hint="eastAsia"/>
                <w:lang w:eastAsia="zh-CN"/>
              </w:rPr>
              <w:t>Huawei, HiSilicon</w:t>
            </w:r>
          </w:p>
        </w:tc>
        <w:tc>
          <w:tcPr>
            <w:tcW w:w="7651" w:type="dxa"/>
          </w:tcPr>
          <w:p w14:paraId="3641E3B9" w14:textId="77777777" w:rsidR="004C3D42" w:rsidRDefault="004C3D42" w:rsidP="004C3D42">
            <w:pPr>
              <w:rPr>
                <w:lang w:eastAsia="zh-CN"/>
              </w:rPr>
            </w:pPr>
            <w:r>
              <w:rPr>
                <w:lang w:eastAsia="zh-CN"/>
              </w:rPr>
              <w:t xml:space="preserve">In </w:t>
            </w:r>
            <w:proofErr w:type="gramStart"/>
            <w:r>
              <w:rPr>
                <w:lang w:eastAsia="zh-CN"/>
              </w:rPr>
              <w:t>general</w:t>
            </w:r>
            <w:proofErr w:type="gramEnd"/>
            <w:r>
              <w:rPr>
                <w:lang w:eastAsia="zh-CN"/>
              </w:rPr>
              <w:t xml:space="preserve"> yes, but some suggestions:</w:t>
            </w:r>
          </w:p>
          <w:p w14:paraId="18CA0B66" w14:textId="77777777" w:rsidR="004C3D42" w:rsidRDefault="004C3D42" w:rsidP="004C3D42">
            <w:pPr>
              <w:rPr>
                <w:lang w:eastAsia="zh-CN"/>
              </w:rPr>
            </w:pPr>
            <w:r>
              <w:rPr>
                <w:rFonts w:hint="eastAsia"/>
                <w:lang w:eastAsia="zh-CN"/>
              </w:rPr>
              <w:t xml:space="preserve">(1) The first sentence is </w:t>
            </w:r>
            <w:r>
              <w:rPr>
                <w:lang w:eastAsia="zh-CN"/>
              </w:rPr>
              <w:t xml:space="preserve">not easy to understand. We understand that the intention of the sentence is that if the network configures prepared target cell(s) to the UE, there should be explicit means to remove some prepared target cell(s) for the UE. </w:t>
            </w:r>
            <w:proofErr w:type="gramStart"/>
            <w:r>
              <w:rPr>
                <w:lang w:eastAsia="zh-CN"/>
              </w:rPr>
              <w:t>So</w:t>
            </w:r>
            <w:proofErr w:type="gramEnd"/>
            <w:r>
              <w:rPr>
                <w:lang w:eastAsia="zh-CN"/>
              </w:rPr>
              <w:t xml:space="preserve"> we suggest to modify it a little bit:</w:t>
            </w:r>
          </w:p>
          <w:p w14:paraId="1A23FDB5" w14:textId="77777777" w:rsidR="004C3D42" w:rsidRDefault="004C3D42" w:rsidP="004C3D42">
            <w:pPr>
              <w:rPr>
                <w:lang w:eastAsia="zh-CN"/>
              </w:rPr>
            </w:pPr>
            <w:r>
              <w:rPr>
                <w:lang w:eastAsia="zh-CN"/>
              </w:rPr>
              <w:t>After the network sends the prepared CHO target cells to the UE, there should be explicit means to remove some prepared target cell(s) for the UE.</w:t>
            </w:r>
          </w:p>
          <w:p w14:paraId="77727B91" w14:textId="71C8BE53" w:rsidR="004C3D42" w:rsidRDefault="004C3D42" w:rsidP="004C3D42">
            <w:pPr>
              <w:rPr>
                <w:lang w:eastAsia="zh-CN"/>
              </w:rPr>
            </w:pPr>
            <w:r>
              <w:rPr>
                <w:rFonts w:hint="eastAsia"/>
                <w:lang w:eastAsia="zh-CN"/>
              </w:rPr>
              <w:t xml:space="preserve">(2) </w:t>
            </w:r>
            <w:r>
              <w:rPr>
                <w:lang w:eastAsia="zh-CN"/>
              </w:rPr>
              <w:t>In the sentence “</w:t>
            </w:r>
            <w:r w:rsidRPr="001D7071">
              <w:t>The source cell can also release</w:t>
            </w:r>
            <w:r>
              <w:t xml:space="preserve">”, the wording “also” can be removed because we think explicit RRC reconfiguration means should be the baseline for </w:t>
            </w:r>
            <w:r>
              <w:rPr>
                <w:lang w:eastAsia="zh-CN"/>
              </w:rPr>
              <w:t xml:space="preserve">removing some prepared target cell(s) for the UE, while it is FFS for other means. In addition, whether the source cell triggers or the target cell triggers the removal of prepared </w:t>
            </w:r>
            <w:proofErr w:type="spellStart"/>
            <w:r>
              <w:rPr>
                <w:lang w:eastAsia="zh-CN"/>
              </w:rPr>
              <w:t>targete</w:t>
            </w:r>
            <w:proofErr w:type="spellEnd"/>
            <w:r>
              <w:rPr>
                <w:lang w:eastAsia="zh-CN"/>
              </w:rPr>
              <w:t xml:space="preserve"> cell(s) may be a question, but it can be left to stage-3 discussions.</w:t>
            </w:r>
          </w:p>
        </w:tc>
      </w:tr>
      <w:tr w:rsidR="003A27B5" w14:paraId="573B5506" w14:textId="77777777" w:rsidTr="004C3D42">
        <w:tc>
          <w:tcPr>
            <w:tcW w:w="1980" w:type="dxa"/>
          </w:tcPr>
          <w:p w14:paraId="308FB4B2" w14:textId="4C14DA39" w:rsidR="003A27B5" w:rsidRDefault="003A27B5" w:rsidP="003A27B5">
            <w:r>
              <w:t>OPPO</w:t>
            </w:r>
          </w:p>
        </w:tc>
        <w:tc>
          <w:tcPr>
            <w:tcW w:w="7651" w:type="dxa"/>
          </w:tcPr>
          <w:p w14:paraId="57049A11" w14:textId="24ED053A" w:rsidR="003A27B5" w:rsidRDefault="003A27B5" w:rsidP="003A27B5">
            <w:r>
              <w:t xml:space="preserve">We understand explicit deconfiguration and timer-based deconfiguration should be working in a collaborative way. E.g., before timer expiry, network can flexibly deconfigure CHO target cells via explicit </w:t>
            </w:r>
            <w:proofErr w:type="spellStart"/>
            <w:r>
              <w:t>signaling</w:t>
            </w:r>
            <w:proofErr w:type="spellEnd"/>
            <w:r>
              <w:t xml:space="preserve">; in case where explicit deconfiguration cannot reach UE due to poor serving cell quality, UE can still release CHO target cells through timer-based deconfiguration. </w:t>
            </w:r>
          </w:p>
          <w:p w14:paraId="1413D0BB" w14:textId="392B19AA" w:rsidR="003A27B5" w:rsidRDefault="003A27B5" w:rsidP="003A27B5">
            <w:r>
              <w:t xml:space="preserve">We think both should be considered in the current phase and we suggest rewording </w:t>
            </w:r>
            <w:r>
              <w:rPr>
                <w:rFonts w:hint="eastAsia"/>
                <w:lang w:eastAsia="zh-CN"/>
              </w:rPr>
              <w:t>as</w:t>
            </w:r>
            <w:r>
              <w:t xml:space="preserve"> “Both explicit deconfiguration and timer-based deconfiguration are supported for deconfiguration of the prepared CHO target cells”.</w:t>
            </w:r>
          </w:p>
        </w:tc>
      </w:tr>
      <w:tr w:rsidR="003A27B5" w14:paraId="486F4214" w14:textId="77777777" w:rsidTr="004C3D42">
        <w:tc>
          <w:tcPr>
            <w:tcW w:w="1980" w:type="dxa"/>
          </w:tcPr>
          <w:p w14:paraId="1A399EC6" w14:textId="7BA6911D" w:rsidR="003A27B5" w:rsidRDefault="00374EB7" w:rsidP="003A27B5">
            <w:r>
              <w:lastRenderedPageBreak/>
              <w:t xml:space="preserve">QC </w:t>
            </w:r>
          </w:p>
        </w:tc>
        <w:tc>
          <w:tcPr>
            <w:tcW w:w="7651" w:type="dxa"/>
          </w:tcPr>
          <w:p w14:paraId="2F8CD25F" w14:textId="08BB0754" w:rsidR="003A27B5" w:rsidRDefault="00374EB7" w:rsidP="003A27B5">
            <w:r>
              <w:t>We also have same comment as OPPO</w:t>
            </w:r>
          </w:p>
        </w:tc>
      </w:tr>
      <w:tr w:rsidR="003A27B5" w14:paraId="315FDB84" w14:textId="77777777" w:rsidTr="004C3D42">
        <w:tc>
          <w:tcPr>
            <w:tcW w:w="1980" w:type="dxa"/>
          </w:tcPr>
          <w:p w14:paraId="6F46E29D" w14:textId="4EA6DA73" w:rsidR="003A27B5" w:rsidRDefault="00493FA2" w:rsidP="003A27B5">
            <w:r>
              <w:t>Intel</w:t>
            </w:r>
          </w:p>
        </w:tc>
        <w:tc>
          <w:tcPr>
            <w:tcW w:w="7651" w:type="dxa"/>
          </w:tcPr>
          <w:p w14:paraId="3999FCF6" w14:textId="77777777" w:rsidR="003A27B5" w:rsidRDefault="00493FA2" w:rsidP="003A27B5">
            <w:r>
              <w:t>In general, agree with OPPO’s comments, but could make it more generic as</w:t>
            </w:r>
          </w:p>
          <w:p w14:paraId="0D7089B7" w14:textId="191A7FF9" w:rsidR="00493FA2" w:rsidRDefault="00493FA2" w:rsidP="003A27B5">
            <w:r>
              <w:t xml:space="preserve">“Both explicit deconfiguration and </w:t>
            </w:r>
            <w:r w:rsidRPr="00847C83">
              <w:rPr>
                <w:strike/>
              </w:rPr>
              <w:t>timer-</w:t>
            </w:r>
            <w:proofErr w:type="gramStart"/>
            <w:r w:rsidRPr="00847C83">
              <w:rPr>
                <w:strike/>
              </w:rPr>
              <w:t>based</w:t>
            </w:r>
            <w:r>
              <w:t xml:space="preserve"> </w:t>
            </w:r>
            <w:r w:rsidR="004A259C">
              <w:t xml:space="preserve"> implicit</w:t>
            </w:r>
            <w:proofErr w:type="gramEnd"/>
            <w:r w:rsidR="004A259C">
              <w:t xml:space="preserve"> </w:t>
            </w:r>
            <w:r>
              <w:t>deconfiguration are supported for deconfiguration of the prepared CHO target cells”.</w:t>
            </w:r>
          </w:p>
        </w:tc>
      </w:tr>
      <w:tr w:rsidR="001F21C3" w14:paraId="0BCDB8D7" w14:textId="77777777" w:rsidTr="004C3D42">
        <w:tc>
          <w:tcPr>
            <w:tcW w:w="1980" w:type="dxa"/>
          </w:tcPr>
          <w:p w14:paraId="4B80D01C" w14:textId="6E38C800" w:rsidR="001F21C3" w:rsidRPr="001F21C3" w:rsidRDefault="001F21C3" w:rsidP="003A27B5">
            <w:pPr>
              <w:rPr>
                <w:rFonts w:eastAsia="Malgun Gothic"/>
                <w:lang w:eastAsia="ko-KR"/>
              </w:rPr>
            </w:pPr>
            <w:r>
              <w:rPr>
                <w:rFonts w:eastAsia="Malgun Gothic" w:hint="eastAsia"/>
                <w:lang w:eastAsia="ko-KR"/>
              </w:rPr>
              <w:t>ETRI</w:t>
            </w:r>
          </w:p>
        </w:tc>
        <w:tc>
          <w:tcPr>
            <w:tcW w:w="7651" w:type="dxa"/>
          </w:tcPr>
          <w:p w14:paraId="27BCA9E0" w14:textId="0D00258A" w:rsidR="001F21C3" w:rsidRPr="001F21C3" w:rsidRDefault="00FA24D6" w:rsidP="00FA24D6">
            <w:pPr>
              <w:rPr>
                <w:rFonts w:eastAsia="Malgun Gothic"/>
                <w:lang w:eastAsia="ko-KR"/>
              </w:rPr>
            </w:pPr>
            <w:r>
              <w:rPr>
                <w:rFonts w:eastAsia="Malgun Gothic"/>
                <w:lang w:eastAsia="ko-KR"/>
              </w:rPr>
              <w:t>W</w:t>
            </w:r>
            <w:r w:rsidR="001F21C3">
              <w:rPr>
                <w:rFonts w:eastAsia="Malgun Gothic"/>
                <w:lang w:eastAsia="ko-KR"/>
              </w:rPr>
              <w:t>e agree with Intel.</w:t>
            </w:r>
          </w:p>
        </w:tc>
      </w:tr>
      <w:tr w:rsidR="00FD06C8" w14:paraId="3055E6FB" w14:textId="77777777" w:rsidTr="00FD06C8">
        <w:tc>
          <w:tcPr>
            <w:tcW w:w="1980" w:type="dxa"/>
          </w:tcPr>
          <w:p w14:paraId="56DA7BB1" w14:textId="77777777" w:rsidR="00FD06C8" w:rsidRDefault="00FD06C8" w:rsidP="00BF588B">
            <w:pPr>
              <w:rPr>
                <w:lang w:eastAsia="zh-CN"/>
              </w:rPr>
            </w:pPr>
            <w:r>
              <w:rPr>
                <w:rFonts w:hint="eastAsia"/>
                <w:lang w:eastAsia="zh-CN"/>
              </w:rPr>
              <w:t>CATT</w:t>
            </w:r>
          </w:p>
        </w:tc>
        <w:tc>
          <w:tcPr>
            <w:tcW w:w="7651" w:type="dxa"/>
          </w:tcPr>
          <w:p w14:paraId="16C8247F" w14:textId="77777777" w:rsidR="00FD06C8" w:rsidRDefault="00FD06C8" w:rsidP="00BF588B">
            <w:pPr>
              <w:rPr>
                <w:lang w:eastAsia="zh-CN"/>
              </w:rPr>
            </w:pPr>
            <w:r>
              <w:rPr>
                <w:lang w:eastAsia="zh-CN"/>
              </w:rPr>
              <w:t>W</w:t>
            </w:r>
            <w:r>
              <w:rPr>
                <w:rFonts w:hint="eastAsia"/>
                <w:lang w:eastAsia="zh-CN"/>
              </w:rPr>
              <w:t xml:space="preserve">e have the similar comments as above. </w:t>
            </w:r>
            <w:r>
              <w:rPr>
                <w:lang w:eastAsia="zh-CN"/>
              </w:rPr>
              <w:t>P</w:t>
            </w:r>
            <w:r>
              <w:rPr>
                <w:rFonts w:hint="eastAsia"/>
                <w:lang w:eastAsia="zh-CN"/>
              </w:rPr>
              <w:t>erhaps we could just say:</w:t>
            </w:r>
          </w:p>
          <w:p w14:paraId="172CE4E5" w14:textId="77777777" w:rsidR="00FD06C8" w:rsidRDefault="00FD06C8" w:rsidP="00BF588B">
            <w:pPr>
              <w:rPr>
                <w:lang w:eastAsia="zh-CN"/>
              </w:rPr>
            </w:pPr>
            <w:r>
              <w:rPr>
                <w:rFonts w:hint="eastAsia"/>
                <w:lang w:eastAsia="zh-CN"/>
              </w:rPr>
              <w:t xml:space="preserve"> </w:t>
            </w:r>
            <w:r>
              <w:rPr>
                <w:lang w:eastAsia="zh-CN"/>
              </w:rPr>
              <w:t xml:space="preserve">“After the network sends the prepared CHO target cells to the UE, </w:t>
            </w:r>
            <w:r>
              <w:rPr>
                <w:rFonts w:hint="eastAsia"/>
                <w:lang w:eastAsia="zh-CN"/>
              </w:rPr>
              <w:t xml:space="preserve">the prepared cells </w:t>
            </w:r>
            <w:r w:rsidRPr="00E20082">
              <w:rPr>
                <w:lang w:eastAsia="zh-CN"/>
              </w:rPr>
              <w:t>can be removed by an RRC reconfiguration message.</w:t>
            </w:r>
            <w:r>
              <w:rPr>
                <w:rFonts w:hint="eastAsia"/>
                <w:lang w:eastAsia="zh-CN"/>
              </w:rPr>
              <w:t xml:space="preserve"> </w:t>
            </w:r>
            <w:r>
              <w:rPr>
                <w:lang w:eastAsia="zh-CN"/>
              </w:rPr>
              <w:t>O</w:t>
            </w:r>
            <w:r>
              <w:rPr>
                <w:rFonts w:hint="eastAsia"/>
                <w:lang w:eastAsia="zh-CN"/>
              </w:rPr>
              <w:t>ther means are FFS, should be discussed in stage 3.</w:t>
            </w:r>
            <w:r>
              <w:rPr>
                <w:lang w:eastAsia="zh-CN"/>
              </w:rPr>
              <w:t>”</w:t>
            </w:r>
          </w:p>
        </w:tc>
      </w:tr>
      <w:tr w:rsidR="00201446" w14:paraId="18F70F57" w14:textId="77777777" w:rsidTr="00FD06C8">
        <w:tc>
          <w:tcPr>
            <w:tcW w:w="1980" w:type="dxa"/>
          </w:tcPr>
          <w:p w14:paraId="76E6ED03" w14:textId="2F3F8EBF" w:rsidR="00201446" w:rsidRDefault="00201446" w:rsidP="00BF588B">
            <w:pPr>
              <w:rPr>
                <w:lang w:eastAsia="zh-CN"/>
              </w:rPr>
            </w:pPr>
            <w:r>
              <w:rPr>
                <w:lang w:eastAsia="zh-CN"/>
              </w:rPr>
              <w:t>Charter Communications</w:t>
            </w:r>
          </w:p>
        </w:tc>
        <w:tc>
          <w:tcPr>
            <w:tcW w:w="7651" w:type="dxa"/>
          </w:tcPr>
          <w:p w14:paraId="141F89D3" w14:textId="1E46693E" w:rsidR="00201446" w:rsidRDefault="00201446" w:rsidP="00BF588B">
            <w:pPr>
              <w:rPr>
                <w:lang w:eastAsia="zh-CN"/>
              </w:rPr>
            </w:pPr>
            <w:r>
              <w:rPr>
                <w:lang w:eastAsia="zh-CN"/>
              </w:rPr>
              <w:t xml:space="preserve">We agree with OPPO. Intel’s generalization is also acceptable </w:t>
            </w:r>
            <w:r w:rsidR="0097233D">
              <w:rPr>
                <w:lang w:eastAsia="zh-CN"/>
              </w:rPr>
              <w:t>to</w:t>
            </w:r>
            <w:r>
              <w:rPr>
                <w:lang w:eastAsia="zh-CN"/>
              </w:rPr>
              <w:t xml:space="preserve"> us.</w:t>
            </w:r>
          </w:p>
        </w:tc>
      </w:tr>
      <w:tr w:rsidR="006F0B74" w14:paraId="02C559B2" w14:textId="77777777" w:rsidTr="00FD06C8">
        <w:tc>
          <w:tcPr>
            <w:tcW w:w="1980" w:type="dxa"/>
          </w:tcPr>
          <w:p w14:paraId="0AA2BEC5" w14:textId="781A8423" w:rsidR="006F0B74" w:rsidRDefault="006F0B74" w:rsidP="006F0B74">
            <w:pPr>
              <w:rPr>
                <w:lang w:eastAsia="zh-CN"/>
              </w:rPr>
            </w:pPr>
            <w:r>
              <w:rPr>
                <w:rFonts w:hint="eastAsia"/>
                <w:lang w:eastAsia="zh-CN"/>
              </w:rPr>
              <w:t>vivo</w:t>
            </w:r>
          </w:p>
        </w:tc>
        <w:tc>
          <w:tcPr>
            <w:tcW w:w="7651" w:type="dxa"/>
          </w:tcPr>
          <w:p w14:paraId="2C4C2BF3" w14:textId="77777777" w:rsidR="006F0B74" w:rsidRDefault="006F0B74" w:rsidP="006F0B74">
            <w:pPr>
              <w:rPr>
                <w:lang w:eastAsia="zh-CN"/>
              </w:rPr>
            </w:pPr>
            <w:r>
              <w:rPr>
                <w:lang w:eastAsia="zh-CN"/>
              </w:rPr>
              <w:t>W</w:t>
            </w:r>
            <w:r>
              <w:rPr>
                <w:rFonts w:hint="eastAsia"/>
                <w:lang w:eastAsia="zh-CN"/>
              </w:rPr>
              <w:t xml:space="preserve">e </w:t>
            </w:r>
            <w:r>
              <w:rPr>
                <w:lang w:eastAsia="zh-CN"/>
              </w:rPr>
              <w:t>agree with OPPO and Intel, so the compromise working can be:</w:t>
            </w:r>
          </w:p>
          <w:p w14:paraId="207D5227" w14:textId="013EDF39" w:rsidR="006F0B74" w:rsidRDefault="006F0B74" w:rsidP="006F0B74">
            <w:pPr>
              <w:rPr>
                <w:lang w:eastAsia="zh-CN"/>
              </w:rPr>
            </w:pPr>
            <w:r>
              <w:t xml:space="preserve">Both explicit deconfiguration and </w:t>
            </w:r>
            <w:r w:rsidRPr="00FB6A77">
              <w:rPr>
                <w:strike/>
              </w:rPr>
              <w:t>timer-</w:t>
            </w:r>
            <w:proofErr w:type="gramStart"/>
            <w:r w:rsidRPr="00FB6A77">
              <w:rPr>
                <w:strike/>
              </w:rPr>
              <w:t>based</w:t>
            </w:r>
            <w:r>
              <w:t xml:space="preserve">  implicit</w:t>
            </w:r>
            <w:proofErr w:type="gramEnd"/>
            <w:r>
              <w:t xml:space="preserve"> deconfiguration </w:t>
            </w:r>
            <w:r w:rsidRPr="00FB6A77">
              <w:rPr>
                <w:highlight w:val="yellow"/>
              </w:rPr>
              <w:t>(e.g. timer based)</w:t>
            </w:r>
            <w:r>
              <w:t xml:space="preserve"> are supported for deconfiguration of the prepared CHO target cells”.</w:t>
            </w:r>
          </w:p>
        </w:tc>
      </w:tr>
      <w:tr w:rsidR="006A3479" w14:paraId="0D5A0AD7" w14:textId="77777777" w:rsidTr="00FD06C8">
        <w:tc>
          <w:tcPr>
            <w:tcW w:w="1980" w:type="dxa"/>
          </w:tcPr>
          <w:p w14:paraId="2BCE8906" w14:textId="7EBA6FA6" w:rsidR="006A3479" w:rsidRPr="00847C83" w:rsidRDefault="006A3479" w:rsidP="006F0B74">
            <w:pPr>
              <w:rPr>
                <w:rFonts w:eastAsiaTheme="minorEastAsia"/>
                <w:lang w:eastAsia="ja-JP"/>
              </w:rPr>
            </w:pPr>
            <w:r>
              <w:rPr>
                <w:rFonts w:eastAsiaTheme="minorEastAsia" w:hint="eastAsia"/>
                <w:lang w:eastAsia="ja-JP"/>
              </w:rPr>
              <w:t>NEC</w:t>
            </w:r>
          </w:p>
        </w:tc>
        <w:tc>
          <w:tcPr>
            <w:tcW w:w="7651" w:type="dxa"/>
          </w:tcPr>
          <w:p w14:paraId="78771635" w14:textId="0B9BF441" w:rsidR="006A3479" w:rsidRDefault="000C455F" w:rsidP="006F0B74">
            <w:pPr>
              <w:rPr>
                <w:rFonts w:eastAsiaTheme="minorEastAsia"/>
                <w:lang w:eastAsia="ja-JP"/>
              </w:rPr>
            </w:pPr>
            <w:proofErr w:type="gramStart"/>
            <w:r>
              <w:rPr>
                <w:rFonts w:eastAsiaTheme="minorEastAsia" w:hint="eastAsia"/>
                <w:lang w:eastAsia="ja-JP"/>
              </w:rPr>
              <w:t>Basically</w:t>
            </w:r>
            <w:proofErr w:type="gramEnd"/>
            <w:r>
              <w:rPr>
                <w:rFonts w:eastAsiaTheme="minorEastAsia" w:hint="eastAsia"/>
                <w:lang w:eastAsia="ja-JP"/>
              </w:rPr>
              <w:t xml:space="preserve"> explicit de</w:t>
            </w:r>
            <w:r>
              <w:rPr>
                <w:rFonts w:eastAsiaTheme="minorEastAsia"/>
                <w:lang w:eastAsia="ja-JP"/>
              </w:rPr>
              <w:t>-</w:t>
            </w:r>
            <w:r>
              <w:rPr>
                <w:rFonts w:eastAsiaTheme="minorEastAsia" w:hint="eastAsia"/>
                <w:lang w:eastAsia="ja-JP"/>
              </w:rPr>
              <w:t xml:space="preserve">configuration has to be </w:t>
            </w:r>
            <w:r>
              <w:rPr>
                <w:rFonts w:eastAsiaTheme="minorEastAsia"/>
                <w:lang w:eastAsia="ja-JP"/>
              </w:rPr>
              <w:t>supported</w:t>
            </w:r>
            <w:r>
              <w:rPr>
                <w:rFonts w:eastAsiaTheme="minorEastAsia" w:hint="eastAsia"/>
                <w:lang w:eastAsia="ja-JP"/>
              </w:rPr>
              <w:t>.</w:t>
            </w:r>
          </w:p>
          <w:p w14:paraId="2D6B6DA4" w14:textId="21413D77" w:rsidR="000C455F" w:rsidRPr="00847C83" w:rsidRDefault="000C455F">
            <w:pPr>
              <w:rPr>
                <w:rFonts w:eastAsiaTheme="minorEastAsia"/>
                <w:lang w:eastAsia="ja-JP"/>
              </w:rPr>
            </w:pPr>
            <w:r>
              <w:rPr>
                <w:rFonts w:eastAsiaTheme="minorEastAsia"/>
                <w:lang w:eastAsia="ja-JP"/>
              </w:rPr>
              <w:t xml:space="preserve">If companies </w:t>
            </w:r>
            <w:proofErr w:type="gramStart"/>
            <w:r>
              <w:rPr>
                <w:rFonts w:eastAsiaTheme="minorEastAsia"/>
                <w:lang w:eastAsia="ja-JP"/>
              </w:rPr>
              <w:t>sees</w:t>
            </w:r>
            <w:proofErr w:type="gramEnd"/>
            <w:r>
              <w:rPr>
                <w:rFonts w:eastAsiaTheme="minorEastAsia"/>
                <w:lang w:eastAsia="ja-JP"/>
              </w:rPr>
              <w:t xml:space="preserve"> the need of implicit deconfiguration, then we are fine with a </w:t>
            </w:r>
            <w:r w:rsidR="00550AED">
              <w:rPr>
                <w:rFonts w:eastAsiaTheme="minorEastAsia"/>
                <w:lang w:eastAsia="ja-JP"/>
              </w:rPr>
              <w:t xml:space="preserve">timer based approach as optional or </w:t>
            </w:r>
            <w:proofErr w:type="spellStart"/>
            <w:r w:rsidR="00550AED">
              <w:rPr>
                <w:rFonts w:eastAsiaTheme="minorEastAsia"/>
                <w:lang w:eastAsia="ja-JP"/>
              </w:rPr>
              <w:t>fallback</w:t>
            </w:r>
            <w:proofErr w:type="spellEnd"/>
            <w:r>
              <w:rPr>
                <w:rFonts w:eastAsiaTheme="minorEastAsia"/>
                <w:lang w:eastAsia="ja-JP"/>
              </w:rPr>
              <w:t>.</w:t>
            </w:r>
            <w:r w:rsidR="00550AED">
              <w:rPr>
                <w:rFonts w:eastAsiaTheme="minorEastAsia"/>
                <w:lang w:eastAsia="ja-JP"/>
              </w:rPr>
              <w:t xml:space="preserve"> </w:t>
            </w:r>
          </w:p>
        </w:tc>
      </w:tr>
      <w:tr w:rsidR="0059126D" w14:paraId="22330353" w14:textId="77777777" w:rsidTr="00FD06C8">
        <w:tc>
          <w:tcPr>
            <w:tcW w:w="1980" w:type="dxa"/>
          </w:tcPr>
          <w:p w14:paraId="70CE02A1" w14:textId="7970F128" w:rsidR="0059126D" w:rsidRDefault="0059126D" w:rsidP="006F0B74">
            <w:pPr>
              <w:rPr>
                <w:rFonts w:eastAsiaTheme="minorEastAsia"/>
                <w:lang w:eastAsia="ja-JP"/>
              </w:rPr>
            </w:pPr>
            <w:r>
              <w:rPr>
                <w:rFonts w:eastAsia="Malgun Gothic" w:hint="eastAsia"/>
                <w:lang w:eastAsia="ko-KR"/>
              </w:rPr>
              <w:t>Samsung</w:t>
            </w:r>
          </w:p>
        </w:tc>
        <w:tc>
          <w:tcPr>
            <w:tcW w:w="7651" w:type="dxa"/>
          </w:tcPr>
          <w:p w14:paraId="2A47DE97" w14:textId="349E4892" w:rsidR="0059126D" w:rsidRDefault="0059126D" w:rsidP="006F0B74">
            <w:pPr>
              <w:rPr>
                <w:rFonts w:eastAsiaTheme="minorEastAsia"/>
                <w:lang w:eastAsia="ja-JP"/>
              </w:rPr>
            </w:pPr>
            <w:r>
              <w:rPr>
                <w:rFonts w:eastAsia="Malgun Gothic" w:hint="eastAsia"/>
                <w:lang w:eastAsia="ko-KR"/>
              </w:rPr>
              <w:t>We share the view with OPPO</w:t>
            </w:r>
          </w:p>
        </w:tc>
      </w:tr>
      <w:tr w:rsidR="008E5428" w14:paraId="3C904F67" w14:textId="77777777" w:rsidTr="00FD06C8">
        <w:tc>
          <w:tcPr>
            <w:tcW w:w="1980" w:type="dxa"/>
          </w:tcPr>
          <w:p w14:paraId="4D0221D3" w14:textId="446F2BEC" w:rsidR="008E5428" w:rsidRDefault="008E5428" w:rsidP="008E5428">
            <w:pPr>
              <w:rPr>
                <w:rFonts w:eastAsia="Malgun Gothic"/>
                <w:lang w:eastAsia="ko-KR"/>
              </w:rPr>
            </w:pPr>
            <w:proofErr w:type="spellStart"/>
            <w:r>
              <w:rPr>
                <w:rFonts w:hint="eastAsia"/>
                <w:lang w:eastAsia="zh-CN"/>
              </w:rPr>
              <w:t>Lenovo&amp;Moto</w:t>
            </w:r>
            <w:proofErr w:type="spellEnd"/>
          </w:p>
        </w:tc>
        <w:tc>
          <w:tcPr>
            <w:tcW w:w="7651" w:type="dxa"/>
          </w:tcPr>
          <w:p w14:paraId="77F4CEC7" w14:textId="77777777" w:rsidR="008E5428" w:rsidRDefault="008E5428" w:rsidP="008E5428">
            <w:pPr>
              <w:rPr>
                <w:lang w:eastAsia="zh-CN"/>
              </w:rPr>
            </w:pPr>
            <w:r>
              <w:rPr>
                <w:lang w:eastAsia="zh-CN"/>
              </w:rPr>
              <w:t>W</w:t>
            </w:r>
            <w:r>
              <w:rPr>
                <w:rFonts w:hint="eastAsia"/>
                <w:lang w:eastAsia="zh-CN"/>
              </w:rPr>
              <w:t xml:space="preserve">e </w:t>
            </w:r>
            <w:r>
              <w:rPr>
                <w:lang w:eastAsia="zh-CN"/>
              </w:rPr>
              <w:t>agree with the description from Intel.</w:t>
            </w:r>
          </w:p>
          <w:p w14:paraId="65D87869" w14:textId="05ADA487" w:rsidR="008E5428" w:rsidRDefault="008E5428" w:rsidP="008E5428">
            <w:pPr>
              <w:rPr>
                <w:rFonts w:eastAsia="Malgun Gothic"/>
                <w:lang w:eastAsia="ko-KR"/>
              </w:rPr>
            </w:pPr>
            <w:r>
              <w:rPr>
                <w:lang w:eastAsia="zh-CN"/>
              </w:rPr>
              <w:t>B</w:t>
            </w:r>
            <w:r>
              <w:rPr>
                <w:rFonts w:hint="eastAsia"/>
                <w:lang w:eastAsia="zh-CN"/>
              </w:rPr>
              <w:t xml:space="preserve">esides </w:t>
            </w:r>
            <w:r>
              <w:rPr>
                <w:lang w:eastAsia="zh-CN"/>
              </w:rPr>
              <w:t>explicit</w:t>
            </w:r>
            <w:r>
              <w:rPr>
                <w:rFonts w:hint="eastAsia"/>
                <w:lang w:eastAsia="zh-CN"/>
              </w:rPr>
              <w:t xml:space="preserve"> </w:t>
            </w:r>
            <w:r>
              <w:rPr>
                <w:lang w:eastAsia="zh-CN"/>
              </w:rPr>
              <w:t>signalling and timer based deconfiguration, the condition based deconfiguration also can be considered. For example, the UE is back to the centre of cell. UE can release the corresponding CHO configuration if the condition (</w:t>
            </w:r>
            <w:proofErr w:type="spellStart"/>
            <w:proofErr w:type="gramStart"/>
            <w:r>
              <w:rPr>
                <w:lang w:eastAsia="zh-CN"/>
              </w:rPr>
              <w:t>e,g</w:t>
            </w:r>
            <w:proofErr w:type="spellEnd"/>
            <w:proofErr w:type="gramEnd"/>
            <w:r>
              <w:rPr>
                <w:lang w:eastAsia="zh-CN"/>
              </w:rPr>
              <w:t xml:space="preserve"> associated with channel quality) is met.</w:t>
            </w:r>
          </w:p>
        </w:tc>
      </w:tr>
      <w:tr w:rsidR="00F22300" w14:paraId="776FC479" w14:textId="77777777" w:rsidTr="00FD06C8">
        <w:tc>
          <w:tcPr>
            <w:tcW w:w="1980" w:type="dxa"/>
          </w:tcPr>
          <w:p w14:paraId="65EE8591" w14:textId="0FF81FC7" w:rsidR="00F22300" w:rsidRDefault="00F22300" w:rsidP="00F22300">
            <w:pPr>
              <w:rPr>
                <w:lang w:eastAsia="zh-CN"/>
              </w:rPr>
            </w:pPr>
            <w:r>
              <w:rPr>
                <w:rFonts w:hint="eastAsia"/>
                <w:lang w:eastAsia="zh-CN"/>
              </w:rPr>
              <w:t>Xiaomi</w:t>
            </w:r>
          </w:p>
        </w:tc>
        <w:tc>
          <w:tcPr>
            <w:tcW w:w="7651" w:type="dxa"/>
          </w:tcPr>
          <w:p w14:paraId="0A86FB9F" w14:textId="3CE7E16C" w:rsidR="00F22300" w:rsidRDefault="00F22300" w:rsidP="00F22300">
            <w:pPr>
              <w:rPr>
                <w:lang w:eastAsia="zh-CN"/>
              </w:rPr>
            </w:pPr>
            <w:r>
              <w:rPr>
                <w:rFonts w:hint="eastAsia"/>
                <w:lang w:eastAsia="zh-CN"/>
              </w:rPr>
              <w:t xml:space="preserve">We agree </w:t>
            </w:r>
            <w:r>
              <w:rPr>
                <w:lang w:eastAsia="zh-CN"/>
              </w:rPr>
              <w:t>NW should be able to</w:t>
            </w:r>
            <w:r>
              <w:rPr>
                <w:rFonts w:hint="eastAsia"/>
                <w:lang w:eastAsia="zh-CN"/>
              </w:rPr>
              <w:t xml:space="preserve"> </w:t>
            </w:r>
            <w:r>
              <w:rPr>
                <w:lang w:eastAsia="zh-CN"/>
              </w:rPr>
              <w:t>explicit</w:t>
            </w:r>
            <w:r>
              <w:rPr>
                <w:rFonts w:hint="eastAsia"/>
                <w:lang w:eastAsia="zh-CN"/>
              </w:rPr>
              <w:t xml:space="preserve"> </w:t>
            </w:r>
            <w:r>
              <w:rPr>
                <w:lang w:eastAsia="zh-CN"/>
              </w:rPr>
              <w:t>deconfigure the previous CHO command. But regarding the timer solution, we wonder what the use case is. The failure of explicit deconfiguration implies the RRC connection is failed. In this case, UE can just release the CHO command rather than wait for a timer.</w:t>
            </w:r>
          </w:p>
        </w:tc>
      </w:tr>
      <w:tr w:rsidR="00EE5ADC" w14:paraId="0C5C8F44" w14:textId="77777777" w:rsidTr="00FD06C8">
        <w:tc>
          <w:tcPr>
            <w:tcW w:w="1980" w:type="dxa"/>
          </w:tcPr>
          <w:p w14:paraId="07C2B352" w14:textId="25357808" w:rsidR="00EE5ADC" w:rsidRDefault="00EE5ADC" w:rsidP="00EE5ADC">
            <w:pPr>
              <w:rPr>
                <w:lang w:eastAsia="zh-CN"/>
              </w:rPr>
            </w:pPr>
            <w:r>
              <w:rPr>
                <w:rFonts w:eastAsia="Malgun Gothic" w:hint="eastAsia"/>
                <w:lang w:eastAsia="ko-KR"/>
              </w:rPr>
              <w:t>LG</w:t>
            </w:r>
          </w:p>
        </w:tc>
        <w:tc>
          <w:tcPr>
            <w:tcW w:w="7651" w:type="dxa"/>
          </w:tcPr>
          <w:p w14:paraId="0F4A9CE2" w14:textId="77777777" w:rsidR="00EE5ADC" w:rsidRDefault="00EE5ADC" w:rsidP="00EE5ADC">
            <w:pPr>
              <w:rPr>
                <w:rFonts w:eastAsia="Malgun Gothic"/>
                <w:lang w:eastAsia="ko-KR"/>
              </w:rPr>
            </w:pPr>
            <w:r>
              <w:rPr>
                <w:rFonts w:eastAsia="Malgun Gothic" w:hint="eastAsia"/>
                <w:lang w:eastAsia="ko-KR"/>
              </w:rPr>
              <w:t>No.</w:t>
            </w:r>
          </w:p>
          <w:p w14:paraId="3C7132A3" w14:textId="77777777" w:rsidR="00EE5ADC" w:rsidRDefault="00EE5ADC" w:rsidP="00EE5ADC">
            <w:pPr>
              <w:rPr>
                <w:rFonts w:eastAsia="Malgun Gothic"/>
                <w:lang w:eastAsia="ko-KR"/>
              </w:rPr>
            </w:pPr>
            <w:r>
              <w:rPr>
                <w:rFonts w:eastAsia="Malgun Gothic"/>
                <w:lang w:eastAsia="ko-KR"/>
              </w:rPr>
              <w:t xml:space="preserve">A way of CHO de-configuration can be similarly considered as legacy HO that is operated by HO validity timer. Considering that mobility is only required when the serving cell quality is getting worse, we think that RAN2 need to consider some cases that UE cannot receive </w:t>
            </w:r>
            <w:proofErr w:type="gramStart"/>
            <w:r>
              <w:rPr>
                <w:rFonts w:eastAsia="Malgun Gothic"/>
                <w:lang w:eastAsia="ko-KR"/>
              </w:rPr>
              <w:t>the  explicit</w:t>
            </w:r>
            <w:proofErr w:type="gramEnd"/>
            <w:r>
              <w:rPr>
                <w:rFonts w:eastAsia="Malgun Gothic"/>
                <w:lang w:eastAsia="ko-KR"/>
              </w:rPr>
              <w:t xml:space="preserve"> configuration and some more potential corner cases due to missing the de-configuration indication. Thus, we think the </w:t>
            </w:r>
            <w:proofErr w:type="gramStart"/>
            <w:r>
              <w:rPr>
                <w:rFonts w:eastAsia="Malgun Gothic"/>
                <w:lang w:eastAsia="ko-KR"/>
              </w:rPr>
              <w:t>timer based</w:t>
            </w:r>
            <w:proofErr w:type="gramEnd"/>
            <w:r>
              <w:rPr>
                <w:rFonts w:eastAsia="Malgun Gothic"/>
                <w:lang w:eastAsia="ko-KR"/>
              </w:rPr>
              <w:t xml:space="preserve"> mechanism can be baseline rather than explicit de-configuration way. </w:t>
            </w:r>
          </w:p>
          <w:p w14:paraId="53660863" w14:textId="5DB07B51" w:rsidR="00EE5ADC" w:rsidRDefault="00EE5ADC" w:rsidP="00EE5ADC">
            <w:pPr>
              <w:rPr>
                <w:lang w:eastAsia="zh-CN"/>
              </w:rPr>
            </w:pPr>
            <w:r>
              <w:t xml:space="preserve">But we think that explicit de-configuration may be mostly applicable to </w:t>
            </w:r>
            <w:proofErr w:type="gramStart"/>
            <w:r>
              <w:t>the some</w:t>
            </w:r>
            <w:proofErr w:type="gramEnd"/>
            <w:r>
              <w:t xml:space="preserve"> cases that serving cell is unexpectedly still good or target cell becomes non-suitable suddenly. We also agree to clarify what else case can be more to use explicit de-configuration and discuss the explicit de-configuration can be work together.</w:t>
            </w:r>
          </w:p>
        </w:tc>
      </w:tr>
      <w:tr w:rsidR="00D61B01" w14:paraId="48BF040D" w14:textId="77777777" w:rsidTr="00FD06C8">
        <w:tc>
          <w:tcPr>
            <w:tcW w:w="1980" w:type="dxa"/>
          </w:tcPr>
          <w:p w14:paraId="004FF197" w14:textId="76E1A246" w:rsidR="00D61B01" w:rsidRDefault="00D61B01" w:rsidP="00EE5ADC">
            <w:pPr>
              <w:rPr>
                <w:rFonts w:eastAsia="Malgun Gothic"/>
                <w:lang w:eastAsia="ko-KR"/>
              </w:rPr>
            </w:pPr>
            <w:r>
              <w:rPr>
                <w:rFonts w:eastAsia="Malgun Gothic"/>
                <w:lang w:eastAsia="ko-KR"/>
              </w:rPr>
              <w:t>Apple</w:t>
            </w:r>
          </w:p>
        </w:tc>
        <w:tc>
          <w:tcPr>
            <w:tcW w:w="7651" w:type="dxa"/>
          </w:tcPr>
          <w:p w14:paraId="15F3E5AE" w14:textId="2E635F17" w:rsidR="00D61B01" w:rsidRDefault="008F4288" w:rsidP="00EE5ADC">
            <w:pPr>
              <w:rPr>
                <w:rFonts w:eastAsia="Malgun Gothic"/>
                <w:lang w:eastAsia="ko-KR"/>
              </w:rPr>
            </w:pPr>
            <w:r>
              <w:rPr>
                <w:rFonts w:eastAsia="Malgun Gothic"/>
                <w:lang w:eastAsia="ko-KR"/>
              </w:rPr>
              <w:t xml:space="preserve">We </w:t>
            </w:r>
            <w:r w:rsidR="00F92252">
              <w:rPr>
                <w:rFonts w:eastAsia="Malgun Gothic"/>
                <w:lang w:eastAsia="ko-KR"/>
              </w:rPr>
              <w:t xml:space="preserve">share the view with OPPO and </w:t>
            </w:r>
            <w:proofErr w:type="gramStart"/>
            <w:r w:rsidR="00F92252">
              <w:rPr>
                <w:rFonts w:eastAsia="Malgun Gothic"/>
                <w:lang w:eastAsia="ko-KR"/>
              </w:rPr>
              <w:t>Intel, and</w:t>
            </w:r>
            <w:proofErr w:type="gramEnd"/>
            <w:r w:rsidR="00F92252">
              <w:rPr>
                <w:rFonts w:eastAsia="Malgun Gothic"/>
                <w:lang w:eastAsia="ko-KR"/>
              </w:rPr>
              <w:t xml:space="preserve"> agree with the description from Intel. </w:t>
            </w:r>
          </w:p>
        </w:tc>
      </w:tr>
      <w:tr w:rsidR="00D72ADC" w14:paraId="71224284" w14:textId="77777777" w:rsidTr="00FD06C8">
        <w:tc>
          <w:tcPr>
            <w:tcW w:w="1980" w:type="dxa"/>
          </w:tcPr>
          <w:p w14:paraId="4F0CB0C2" w14:textId="4D5E4282" w:rsidR="00D72ADC" w:rsidRDefault="00D72ADC" w:rsidP="00EE5ADC">
            <w:pPr>
              <w:rPr>
                <w:rFonts w:eastAsia="Malgun Gothic"/>
                <w:lang w:eastAsia="ko-KR"/>
              </w:rPr>
            </w:pPr>
            <w:r>
              <w:rPr>
                <w:rFonts w:eastAsia="Malgun Gothic"/>
                <w:lang w:eastAsia="ko-KR"/>
              </w:rPr>
              <w:t>Panasonic</w:t>
            </w:r>
          </w:p>
        </w:tc>
        <w:tc>
          <w:tcPr>
            <w:tcW w:w="7651" w:type="dxa"/>
          </w:tcPr>
          <w:p w14:paraId="34E5DB7E" w14:textId="14DD7FA3" w:rsidR="00D72ADC" w:rsidRDefault="00D72ADC" w:rsidP="00EE5ADC">
            <w:pPr>
              <w:rPr>
                <w:rFonts w:eastAsia="Malgun Gothic"/>
                <w:lang w:eastAsia="ko-KR"/>
              </w:rPr>
            </w:pPr>
            <w:r>
              <w:rPr>
                <w:rFonts w:eastAsia="Malgun Gothic"/>
                <w:lang w:eastAsia="ko-KR"/>
              </w:rPr>
              <w:t xml:space="preserve">We agree with Intel’s generalization version. In </w:t>
            </w:r>
            <w:proofErr w:type="gramStart"/>
            <w:r>
              <w:rPr>
                <w:rFonts w:eastAsia="Malgun Gothic"/>
                <w:lang w:eastAsia="ko-KR"/>
              </w:rPr>
              <w:t>fact</w:t>
            </w:r>
            <w:proofErr w:type="gramEnd"/>
            <w:r>
              <w:rPr>
                <w:rFonts w:eastAsia="Malgun Gothic"/>
                <w:lang w:eastAsia="ko-KR"/>
              </w:rPr>
              <w:t xml:space="preserve"> we prefer more on the timer-based deconfiguration, as the explicit deconfiguration may need to rely on further measurement report sent by the UE, which we don’t know whether is possible after UE receiving the conditional HO command.</w:t>
            </w:r>
          </w:p>
        </w:tc>
      </w:tr>
      <w:tr w:rsidR="001C24D9" w14:paraId="0A54E401" w14:textId="77777777" w:rsidTr="00FD06C8">
        <w:tc>
          <w:tcPr>
            <w:tcW w:w="1980" w:type="dxa"/>
          </w:tcPr>
          <w:p w14:paraId="7C2C6945" w14:textId="75BBB5B4" w:rsidR="001C24D9" w:rsidRDefault="001C24D9" w:rsidP="00EE5ADC">
            <w:pPr>
              <w:rPr>
                <w:rFonts w:eastAsia="Malgun Gothic"/>
                <w:lang w:eastAsia="ko-KR"/>
              </w:rPr>
            </w:pPr>
            <w:r>
              <w:rPr>
                <w:rFonts w:eastAsia="Malgun Gothic"/>
                <w:lang w:eastAsia="ko-KR"/>
              </w:rPr>
              <w:lastRenderedPageBreak/>
              <w:t>MediaTek</w:t>
            </w:r>
          </w:p>
        </w:tc>
        <w:tc>
          <w:tcPr>
            <w:tcW w:w="7651" w:type="dxa"/>
          </w:tcPr>
          <w:p w14:paraId="4ECF8602" w14:textId="28EDC2EF" w:rsidR="001C24D9" w:rsidRDefault="001C24D9" w:rsidP="001C24D9">
            <w:pPr>
              <w:rPr>
                <w:rFonts w:eastAsia="Malgun Gothic"/>
                <w:lang w:eastAsia="ko-KR"/>
              </w:rPr>
            </w:pPr>
            <w:r>
              <w:rPr>
                <w:rFonts w:eastAsia="Malgun Gothic"/>
                <w:lang w:eastAsia="ko-KR"/>
              </w:rPr>
              <w:t xml:space="preserve">No, we do not agree to the proposal. </w:t>
            </w:r>
            <w:proofErr w:type="spellStart"/>
            <w:r>
              <w:rPr>
                <w:rFonts w:eastAsia="Malgun Gothic"/>
                <w:lang w:eastAsia="ko-KR"/>
              </w:rPr>
              <w:t>Whetehr</w:t>
            </w:r>
            <w:proofErr w:type="spellEnd"/>
            <w:r>
              <w:rPr>
                <w:rFonts w:eastAsia="Malgun Gothic"/>
                <w:lang w:eastAsia="ko-KR"/>
              </w:rPr>
              <w:t xml:space="preserve"> a validity timer is associated with a CHO command/candidate cell should be confirmed now; it’s not just a stage-3 issue. We suggest that both methods (explicitly de-configuration and validity timer) be supported.</w:t>
            </w:r>
          </w:p>
        </w:tc>
      </w:tr>
      <w:tr w:rsidR="006D3D44" w14:paraId="231435BA" w14:textId="77777777" w:rsidTr="00FD06C8">
        <w:tc>
          <w:tcPr>
            <w:tcW w:w="1980" w:type="dxa"/>
          </w:tcPr>
          <w:p w14:paraId="1C9D3BD3" w14:textId="3B80F9DE" w:rsidR="006D3D44" w:rsidRDefault="006D3D44" w:rsidP="006D3D44">
            <w:pPr>
              <w:rPr>
                <w:rFonts w:eastAsia="Malgun Gothic"/>
                <w:lang w:eastAsia="ko-KR"/>
              </w:rPr>
            </w:pPr>
            <w:r>
              <w:rPr>
                <w:rFonts w:eastAsia="Malgun Gothic"/>
                <w:lang w:eastAsia="ko-KR"/>
              </w:rPr>
              <w:t>Ericsson</w:t>
            </w:r>
          </w:p>
        </w:tc>
        <w:tc>
          <w:tcPr>
            <w:tcW w:w="7651" w:type="dxa"/>
          </w:tcPr>
          <w:p w14:paraId="570CDA01" w14:textId="5DFE9223" w:rsidR="006D3D44" w:rsidRDefault="006D3D44" w:rsidP="006D3D44">
            <w:pPr>
              <w:rPr>
                <w:rFonts w:eastAsia="Malgun Gothic"/>
                <w:lang w:eastAsia="ko-KR"/>
              </w:rPr>
            </w:pPr>
            <w:r>
              <w:rPr>
                <w:rFonts w:eastAsia="Malgun Gothic"/>
                <w:lang w:eastAsia="ko-KR"/>
              </w:rPr>
              <w:t xml:space="preserve">We are fine with the proposals from Nokia and Huawei. Explicit deconfiguration is a must. The network reserves the resources and must have the possibility to deconfigure them at any time. We cannot agree to a solution which doesn’t include explicit deconfiguration, but we are open to discuss other means as well later. Timer based solution will be very complex as different target cells will have different timers, so the risk of mismatch is quite high. For this meeting we can agree explicit deconfiguration and other enhancements are FFS. </w:t>
            </w:r>
          </w:p>
        </w:tc>
      </w:tr>
    </w:tbl>
    <w:p w14:paraId="1B86110F" w14:textId="77777777" w:rsidR="001D7071" w:rsidRPr="00FD06C8" w:rsidRDefault="001D7071" w:rsidP="000A7EA4">
      <w:pPr>
        <w:rPr>
          <w:b/>
        </w:rPr>
      </w:pPr>
    </w:p>
    <w:p w14:paraId="70B7E79E" w14:textId="45752CF9" w:rsidR="000A7EA4" w:rsidRDefault="000A7EA4" w:rsidP="000A7EA4">
      <w:pPr>
        <w:rPr>
          <w:b/>
        </w:rPr>
      </w:pPr>
      <w:r w:rsidRPr="001D7071">
        <w:rPr>
          <w:b/>
        </w:rPr>
        <w:t>Proposal 3:</w:t>
      </w:r>
      <w:r w:rsidRPr="001D7071">
        <w:t xml:space="preserve"> The baseline operation for E-UTRAN’s Conditional HO assumes the source cell remains responsible for RRC until UE successfully sends RRC Connection Reconfiguration message to target </w:t>
      </w:r>
      <w:proofErr w:type="spellStart"/>
      <w:r w:rsidRPr="001D7071">
        <w:t>eNB</w:t>
      </w:r>
      <w:proofErr w:type="spellEnd"/>
      <w:r w:rsidRPr="001D7071">
        <w:t>.</w:t>
      </w:r>
      <w:r w:rsidRPr="001D7071">
        <w:rPr>
          <w:b/>
        </w:rPr>
        <w:t xml:space="preserve"> </w:t>
      </w:r>
    </w:p>
    <w:tbl>
      <w:tblPr>
        <w:tblStyle w:val="TableGrid"/>
        <w:tblW w:w="0" w:type="auto"/>
        <w:tblLook w:val="04A0" w:firstRow="1" w:lastRow="0" w:firstColumn="1" w:lastColumn="0" w:noHBand="0" w:noVBand="1"/>
      </w:tblPr>
      <w:tblGrid>
        <w:gridCol w:w="1980"/>
        <w:gridCol w:w="7651"/>
      </w:tblGrid>
      <w:tr w:rsidR="001D7071" w14:paraId="52B2CD39" w14:textId="77777777" w:rsidTr="00A40234">
        <w:tc>
          <w:tcPr>
            <w:tcW w:w="9631" w:type="dxa"/>
            <w:gridSpan w:val="2"/>
          </w:tcPr>
          <w:p w14:paraId="4A4BA2D6" w14:textId="1AB84861" w:rsidR="001D7071" w:rsidRPr="001D7071" w:rsidRDefault="001D7071" w:rsidP="00A40234">
            <w:pPr>
              <w:rPr>
                <w:b/>
              </w:rPr>
            </w:pPr>
            <w:r w:rsidRPr="001D7071">
              <w:rPr>
                <w:b/>
              </w:rPr>
              <w:t xml:space="preserve">Question </w:t>
            </w:r>
            <w:r>
              <w:rPr>
                <w:b/>
              </w:rPr>
              <w:t>3</w:t>
            </w:r>
            <w:r w:rsidRPr="001D7071">
              <w:rPr>
                <w:b/>
              </w:rPr>
              <w:t xml:space="preserve">: Are you OK with Proposal </w:t>
            </w:r>
            <w:r>
              <w:rPr>
                <w:b/>
              </w:rPr>
              <w:t>3</w:t>
            </w:r>
            <w:r w:rsidRPr="001D7071">
              <w:rPr>
                <w:b/>
              </w:rPr>
              <w:t>? Please answer YES or NO. If the answer is NO, please provide a brief background and suggestion how to rephrase it.</w:t>
            </w:r>
          </w:p>
        </w:tc>
      </w:tr>
      <w:tr w:rsidR="001D7071" w14:paraId="443E7431" w14:textId="77777777" w:rsidTr="00260BF6">
        <w:tc>
          <w:tcPr>
            <w:tcW w:w="1980" w:type="dxa"/>
          </w:tcPr>
          <w:p w14:paraId="3077E99C" w14:textId="77777777" w:rsidR="001D7071" w:rsidRPr="001D7071" w:rsidRDefault="001D7071" w:rsidP="00A40234">
            <w:pPr>
              <w:jc w:val="center"/>
              <w:rPr>
                <w:b/>
              </w:rPr>
            </w:pPr>
            <w:r w:rsidRPr="001D7071">
              <w:rPr>
                <w:b/>
              </w:rPr>
              <w:t>Company</w:t>
            </w:r>
          </w:p>
        </w:tc>
        <w:tc>
          <w:tcPr>
            <w:tcW w:w="7651" w:type="dxa"/>
          </w:tcPr>
          <w:p w14:paraId="0349E0B7" w14:textId="77777777" w:rsidR="001D7071" w:rsidRPr="001D7071" w:rsidRDefault="001D7071" w:rsidP="00A40234">
            <w:pPr>
              <w:jc w:val="center"/>
              <w:rPr>
                <w:b/>
              </w:rPr>
            </w:pPr>
            <w:r w:rsidRPr="001D7071">
              <w:rPr>
                <w:b/>
              </w:rPr>
              <w:t>Answer</w:t>
            </w:r>
          </w:p>
        </w:tc>
      </w:tr>
      <w:tr w:rsidR="00260BF6" w14:paraId="6FF16BD8" w14:textId="77777777" w:rsidTr="00260BF6">
        <w:tc>
          <w:tcPr>
            <w:tcW w:w="1980" w:type="dxa"/>
          </w:tcPr>
          <w:p w14:paraId="2AFC5FFC" w14:textId="35BB86B4" w:rsidR="00260BF6" w:rsidRDefault="00260BF6" w:rsidP="00260BF6">
            <w:pPr>
              <w:rPr>
                <w:lang w:eastAsia="zh-CN"/>
              </w:rPr>
            </w:pPr>
            <w:r>
              <w:rPr>
                <w:rFonts w:hint="eastAsia"/>
                <w:lang w:eastAsia="zh-CN"/>
              </w:rPr>
              <w:t>Huawei, HiSilicon</w:t>
            </w:r>
          </w:p>
        </w:tc>
        <w:tc>
          <w:tcPr>
            <w:tcW w:w="7651" w:type="dxa"/>
          </w:tcPr>
          <w:p w14:paraId="2EFB0B68" w14:textId="762B7550" w:rsidR="00260BF6" w:rsidRDefault="00260BF6" w:rsidP="00260BF6">
            <w:pPr>
              <w:rPr>
                <w:lang w:eastAsia="zh-CN"/>
              </w:rPr>
            </w:pPr>
            <w:r>
              <w:rPr>
                <w:rFonts w:hint="eastAsia"/>
                <w:lang w:eastAsia="zh-CN"/>
              </w:rPr>
              <w:t>Yes</w:t>
            </w:r>
          </w:p>
        </w:tc>
      </w:tr>
      <w:tr w:rsidR="003A27B5" w14:paraId="4B58E513" w14:textId="77777777" w:rsidTr="00260BF6">
        <w:tc>
          <w:tcPr>
            <w:tcW w:w="1980" w:type="dxa"/>
          </w:tcPr>
          <w:p w14:paraId="1BC34039" w14:textId="0B1709A1" w:rsidR="003A27B5" w:rsidRDefault="003A27B5" w:rsidP="003A27B5">
            <w:r>
              <w:t>OPPO</w:t>
            </w:r>
          </w:p>
        </w:tc>
        <w:tc>
          <w:tcPr>
            <w:tcW w:w="7651" w:type="dxa"/>
          </w:tcPr>
          <w:p w14:paraId="2C837CD6" w14:textId="0DD910A6" w:rsidR="003A27B5" w:rsidRDefault="003A27B5" w:rsidP="003A27B5">
            <w:r>
              <w:t xml:space="preserve">Yes. </w:t>
            </w:r>
          </w:p>
        </w:tc>
      </w:tr>
      <w:tr w:rsidR="003A27B5" w14:paraId="2D84176E" w14:textId="77777777" w:rsidTr="00260BF6">
        <w:tc>
          <w:tcPr>
            <w:tcW w:w="1980" w:type="dxa"/>
          </w:tcPr>
          <w:p w14:paraId="2C58E0BF" w14:textId="5E722C77" w:rsidR="003A27B5" w:rsidRDefault="00374EB7" w:rsidP="003A27B5">
            <w:r>
              <w:t>QC</w:t>
            </w:r>
          </w:p>
        </w:tc>
        <w:tc>
          <w:tcPr>
            <w:tcW w:w="7651" w:type="dxa"/>
          </w:tcPr>
          <w:p w14:paraId="68B2C6DE" w14:textId="458E1FC2" w:rsidR="003A27B5" w:rsidRDefault="00374EB7" w:rsidP="003A27B5">
            <w:r>
              <w:t>Yes</w:t>
            </w:r>
          </w:p>
        </w:tc>
      </w:tr>
      <w:tr w:rsidR="003A27B5" w14:paraId="6C0FDFA5" w14:textId="77777777" w:rsidTr="00260BF6">
        <w:tc>
          <w:tcPr>
            <w:tcW w:w="1980" w:type="dxa"/>
          </w:tcPr>
          <w:p w14:paraId="3F839633" w14:textId="5DDACB24" w:rsidR="003A27B5" w:rsidRDefault="00D73654" w:rsidP="003A27B5">
            <w:r>
              <w:t>Intel</w:t>
            </w:r>
          </w:p>
        </w:tc>
        <w:tc>
          <w:tcPr>
            <w:tcW w:w="7651" w:type="dxa"/>
          </w:tcPr>
          <w:p w14:paraId="3626080E" w14:textId="2DB00902" w:rsidR="003A27B5" w:rsidRDefault="00D73654" w:rsidP="003A27B5">
            <w:r>
              <w:t>Yes</w:t>
            </w:r>
          </w:p>
        </w:tc>
      </w:tr>
      <w:tr w:rsidR="008C0EDC" w14:paraId="11F7CB2B" w14:textId="77777777" w:rsidTr="00260BF6">
        <w:tc>
          <w:tcPr>
            <w:tcW w:w="1980" w:type="dxa"/>
          </w:tcPr>
          <w:p w14:paraId="221782B8" w14:textId="6A39F57A" w:rsidR="008C0EDC" w:rsidRPr="008C0EDC" w:rsidRDefault="008C0EDC" w:rsidP="003A27B5">
            <w:pPr>
              <w:rPr>
                <w:rFonts w:eastAsia="Malgun Gothic"/>
                <w:lang w:eastAsia="ko-KR"/>
              </w:rPr>
            </w:pPr>
            <w:r>
              <w:rPr>
                <w:rFonts w:eastAsia="Malgun Gothic" w:hint="eastAsia"/>
                <w:lang w:eastAsia="ko-KR"/>
              </w:rPr>
              <w:t>ETRI</w:t>
            </w:r>
          </w:p>
        </w:tc>
        <w:tc>
          <w:tcPr>
            <w:tcW w:w="7651" w:type="dxa"/>
          </w:tcPr>
          <w:p w14:paraId="7AFE89C2" w14:textId="4C8B46C0" w:rsidR="008C0EDC" w:rsidRPr="008C0EDC" w:rsidRDefault="008C0EDC" w:rsidP="003A27B5">
            <w:pPr>
              <w:rPr>
                <w:rFonts w:eastAsia="Malgun Gothic"/>
                <w:lang w:eastAsia="ko-KR"/>
              </w:rPr>
            </w:pPr>
            <w:r>
              <w:rPr>
                <w:rFonts w:eastAsia="Malgun Gothic" w:hint="eastAsia"/>
                <w:lang w:eastAsia="ko-KR"/>
              </w:rPr>
              <w:t>Yes</w:t>
            </w:r>
          </w:p>
        </w:tc>
      </w:tr>
      <w:tr w:rsidR="00FD06C8" w14:paraId="3BD8E856" w14:textId="77777777" w:rsidTr="00FD06C8">
        <w:tc>
          <w:tcPr>
            <w:tcW w:w="1980" w:type="dxa"/>
          </w:tcPr>
          <w:p w14:paraId="0577AEDC" w14:textId="77777777" w:rsidR="00FD06C8" w:rsidRDefault="00FD06C8" w:rsidP="00BF588B">
            <w:pPr>
              <w:rPr>
                <w:lang w:eastAsia="zh-CN"/>
              </w:rPr>
            </w:pPr>
            <w:r>
              <w:rPr>
                <w:rFonts w:hint="eastAsia"/>
                <w:lang w:eastAsia="zh-CN"/>
              </w:rPr>
              <w:t>CATT</w:t>
            </w:r>
          </w:p>
        </w:tc>
        <w:tc>
          <w:tcPr>
            <w:tcW w:w="7651" w:type="dxa"/>
          </w:tcPr>
          <w:p w14:paraId="5B7BEA50" w14:textId="77777777" w:rsidR="00FD06C8" w:rsidRDefault="00FD06C8" w:rsidP="00BF588B">
            <w:pPr>
              <w:rPr>
                <w:lang w:eastAsia="zh-CN"/>
              </w:rPr>
            </w:pPr>
            <w:r>
              <w:rPr>
                <w:rFonts w:hint="eastAsia"/>
                <w:lang w:eastAsia="zh-CN"/>
              </w:rPr>
              <w:t>Yes</w:t>
            </w:r>
          </w:p>
        </w:tc>
      </w:tr>
      <w:tr w:rsidR="0097233D" w14:paraId="4EE40B12" w14:textId="77777777" w:rsidTr="00FD06C8">
        <w:tc>
          <w:tcPr>
            <w:tcW w:w="1980" w:type="dxa"/>
          </w:tcPr>
          <w:p w14:paraId="78BCCB51" w14:textId="348D3703" w:rsidR="0097233D" w:rsidRDefault="0097233D" w:rsidP="00BF588B">
            <w:pPr>
              <w:rPr>
                <w:lang w:eastAsia="zh-CN"/>
              </w:rPr>
            </w:pPr>
            <w:r>
              <w:rPr>
                <w:lang w:eastAsia="zh-CN"/>
              </w:rPr>
              <w:t>Charter Communications</w:t>
            </w:r>
          </w:p>
        </w:tc>
        <w:tc>
          <w:tcPr>
            <w:tcW w:w="7651" w:type="dxa"/>
          </w:tcPr>
          <w:p w14:paraId="7DD0D0B7" w14:textId="76B258C1" w:rsidR="0097233D" w:rsidRDefault="0097233D" w:rsidP="00BF588B">
            <w:pPr>
              <w:rPr>
                <w:lang w:eastAsia="zh-CN"/>
              </w:rPr>
            </w:pPr>
            <w:r>
              <w:rPr>
                <w:lang w:eastAsia="zh-CN"/>
              </w:rPr>
              <w:t>Yes</w:t>
            </w:r>
          </w:p>
        </w:tc>
      </w:tr>
      <w:tr w:rsidR="006F0B74" w14:paraId="2E38593C" w14:textId="77777777" w:rsidTr="00FD06C8">
        <w:tc>
          <w:tcPr>
            <w:tcW w:w="1980" w:type="dxa"/>
          </w:tcPr>
          <w:p w14:paraId="7020A852" w14:textId="4563F79E" w:rsidR="006F0B74" w:rsidRDefault="006F0B74" w:rsidP="006F0B74">
            <w:pPr>
              <w:rPr>
                <w:lang w:eastAsia="zh-CN"/>
              </w:rPr>
            </w:pPr>
            <w:r>
              <w:rPr>
                <w:rFonts w:hint="eastAsia"/>
                <w:lang w:eastAsia="zh-CN"/>
              </w:rPr>
              <w:t>vivo</w:t>
            </w:r>
          </w:p>
        </w:tc>
        <w:tc>
          <w:tcPr>
            <w:tcW w:w="7651" w:type="dxa"/>
          </w:tcPr>
          <w:p w14:paraId="2FE6397E" w14:textId="271F4742" w:rsidR="006F0B74" w:rsidRDefault="006F0B74" w:rsidP="006F0B74">
            <w:pPr>
              <w:rPr>
                <w:lang w:eastAsia="zh-CN"/>
              </w:rPr>
            </w:pPr>
            <w:r>
              <w:rPr>
                <w:rFonts w:hint="eastAsia"/>
                <w:lang w:eastAsia="zh-CN"/>
              </w:rPr>
              <w:t>Yes</w:t>
            </w:r>
          </w:p>
        </w:tc>
      </w:tr>
      <w:tr w:rsidR="000C455F" w14:paraId="351EB68A" w14:textId="77777777" w:rsidTr="00FD06C8">
        <w:tc>
          <w:tcPr>
            <w:tcW w:w="1980" w:type="dxa"/>
          </w:tcPr>
          <w:p w14:paraId="148F1CBB" w14:textId="3A0FB009" w:rsidR="000C455F" w:rsidRPr="00847C83" w:rsidRDefault="000C455F" w:rsidP="006F0B74">
            <w:pPr>
              <w:rPr>
                <w:rFonts w:eastAsiaTheme="minorEastAsia"/>
                <w:lang w:eastAsia="ja-JP"/>
              </w:rPr>
            </w:pPr>
            <w:r>
              <w:rPr>
                <w:rFonts w:eastAsiaTheme="minorEastAsia" w:hint="eastAsia"/>
                <w:lang w:eastAsia="ja-JP"/>
              </w:rPr>
              <w:t>NEC</w:t>
            </w:r>
          </w:p>
        </w:tc>
        <w:tc>
          <w:tcPr>
            <w:tcW w:w="7651" w:type="dxa"/>
          </w:tcPr>
          <w:p w14:paraId="514DEA34" w14:textId="588AA119" w:rsidR="000C455F" w:rsidRPr="00847C83" w:rsidRDefault="000C455F" w:rsidP="006F0B74">
            <w:pPr>
              <w:rPr>
                <w:rFonts w:eastAsiaTheme="minorEastAsia"/>
                <w:lang w:eastAsia="ja-JP"/>
              </w:rPr>
            </w:pPr>
            <w:r>
              <w:rPr>
                <w:rFonts w:eastAsiaTheme="minorEastAsia" w:hint="eastAsia"/>
                <w:lang w:eastAsia="ja-JP"/>
              </w:rPr>
              <w:t>Yes</w:t>
            </w:r>
          </w:p>
        </w:tc>
      </w:tr>
      <w:tr w:rsidR="0059126D" w14:paraId="4A241E39" w14:textId="77777777" w:rsidTr="00FD06C8">
        <w:tc>
          <w:tcPr>
            <w:tcW w:w="1980" w:type="dxa"/>
          </w:tcPr>
          <w:p w14:paraId="2A860AE5" w14:textId="1CE374DA" w:rsidR="0059126D" w:rsidRDefault="0059126D" w:rsidP="006F0B74">
            <w:pPr>
              <w:rPr>
                <w:rFonts w:eastAsiaTheme="minorEastAsia"/>
                <w:lang w:eastAsia="ja-JP"/>
              </w:rPr>
            </w:pPr>
            <w:r>
              <w:rPr>
                <w:rFonts w:eastAsia="Malgun Gothic" w:hint="eastAsia"/>
                <w:lang w:eastAsia="ko-KR"/>
              </w:rPr>
              <w:t>Samsung</w:t>
            </w:r>
          </w:p>
        </w:tc>
        <w:tc>
          <w:tcPr>
            <w:tcW w:w="7651" w:type="dxa"/>
          </w:tcPr>
          <w:p w14:paraId="735CCCA7" w14:textId="61D4E3DB" w:rsidR="0059126D" w:rsidRDefault="0059126D" w:rsidP="006F0B74">
            <w:pPr>
              <w:rPr>
                <w:rFonts w:eastAsiaTheme="minorEastAsia"/>
                <w:lang w:eastAsia="ja-JP"/>
              </w:rPr>
            </w:pPr>
            <w:r>
              <w:rPr>
                <w:rFonts w:eastAsia="Malgun Gothic" w:hint="eastAsia"/>
                <w:lang w:eastAsia="ko-KR"/>
              </w:rPr>
              <w:t xml:space="preserve">NO. I think it should be changed as </w:t>
            </w:r>
            <w:r>
              <w:rPr>
                <w:rFonts w:eastAsia="Malgun Gothic"/>
                <w:lang w:eastAsia="ko-KR"/>
              </w:rPr>
              <w:t>“</w:t>
            </w:r>
            <w:r>
              <w:rPr>
                <w:rFonts w:eastAsia="Malgun Gothic" w:hint="eastAsia"/>
                <w:lang w:eastAsia="ko-KR"/>
              </w:rPr>
              <w:t xml:space="preserve">until UE successfully sends RRC Connection Reconfiguration complete message to the target </w:t>
            </w:r>
            <w:proofErr w:type="spellStart"/>
            <w:r>
              <w:rPr>
                <w:rFonts w:eastAsia="Malgun Gothic" w:hint="eastAsia"/>
                <w:lang w:eastAsia="ko-KR"/>
              </w:rPr>
              <w:t>eNB</w:t>
            </w:r>
            <w:proofErr w:type="spellEnd"/>
            <w:r>
              <w:rPr>
                <w:rFonts w:eastAsia="Malgun Gothic"/>
                <w:lang w:eastAsia="ko-KR"/>
              </w:rPr>
              <w:t>”</w:t>
            </w:r>
            <w:r>
              <w:rPr>
                <w:rFonts w:eastAsia="Malgun Gothic" w:hint="eastAsia"/>
                <w:lang w:eastAsia="ko-KR"/>
              </w:rPr>
              <w:t>.</w:t>
            </w:r>
          </w:p>
        </w:tc>
      </w:tr>
      <w:tr w:rsidR="008E5428" w14:paraId="58D2DF0E" w14:textId="77777777" w:rsidTr="00FD06C8">
        <w:tc>
          <w:tcPr>
            <w:tcW w:w="1980" w:type="dxa"/>
          </w:tcPr>
          <w:p w14:paraId="20A1F744" w14:textId="032F7850" w:rsidR="008E5428" w:rsidRDefault="008E5428" w:rsidP="008E5428">
            <w:pPr>
              <w:rPr>
                <w:rFonts w:eastAsia="Malgun Gothic"/>
                <w:lang w:eastAsia="ko-KR"/>
              </w:rPr>
            </w:pPr>
            <w:proofErr w:type="spellStart"/>
            <w:r>
              <w:rPr>
                <w:rFonts w:hint="eastAsia"/>
                <w:lang w:eastAsia="zh-CN"/>
              </w:rPr>
              <w:t>Lenovo&amp;Moto</w:t>
            </w:r>
            <w:proofErr w:type="spellEnd"/>
          </w:p>
        </w:tc>
        <w:tc>
          <w:tcPr>
            <w:tcW w:w="7651" w:type="dxa"/>
          </w:tcPr>
          <w:p w14:paraId="4F275068" w14:textId="77777777" w:rsidR="008E5428" w:rsidRDefault="008E5428" w:rsidP="008E5428">
            <w:pPr>
              <w:pStyle w:val="ListParagraph"/>
              <w:ind w:left="0"/>
              <w:rPr>
                <w:lang w:eastAsia="zh-CN"/>
              </w:rPr>
            </w:pPr>
            <w:r>
              <w:rPr>
                <w:rFonts w:hint="eastAsia"/>
                <w:lang w:eastAsia="zh-CN"/>
              </w:rPr>
              <w:t>Yes.</w:t>
            </w:r>
          </w:p>
          <w:p w14:paraId="0097C0FA" w14:textId="32447A3B" w:rsidR="008E5428" w:rsidRDefault="008E5428" w:rsidP="008E5428">
            <w:pPr>
              <w:rPr>
                <w:rFonts w:eastAsia="Malgun Gothic"/>
                <w:lang w:eastAsia="ko-KR"/>
              </w:rPr>
            </w:pPr>
            <w:r>
              <w:t>‘</w:t>
            </w:r>
            <w:r w:rsidRPr="001D7071">
              <w:t xml:space="preserve">sends RRC Connection Reconfiguration message to target </w:t>
            </w:r>
            <w:proofErr w:type="spellStart"/>
            <w:r w:rsidRPr="001D7071">
              <w:t>eNB</w:t>
            </w:r>
            <w:proofErr w:type="spellEnd"/>
            <w:r w:rsidRPr="001D7071">
              <w:t>.</w:t>
            </w:r>
            <w:r>
              <w:t>’-</w:t>
            </w:r>
            <w:proofErr w:type="gramStart"/>
            <w:r>
              <w:t xml:space="preserve">&gt; </w:t>
            </w:r>
            <w:r w:rsidRPr="001D7071">
              <w:t xml:space="preserve"> </w:t>
            </w:r>
            <w:r>
              <w:t>‘</w:t>
            </w:r>
            <w:proofErr w:type="gramEnd"/>
            <w:r w:rsidRPr="001D7071">
              <w:t>sends RRC Connection Reconfiguration</w:t>
            </w:r>
            <w:r>
              <w:t xml:space="preserve"> </w:t>
            </w:r>
            <w:r w:rsidRPr="00AC11EF">
              <w:rPr>
                <w:highlight w:val="yellow"/>
              </w:rPr>
              <w:t>complete</w:t>
            </w:r>
            <w:r w:rsidRPr="001D7071">
              <w:t xml:space="preserve"> message to target </w:t>
            </w:r>
            <w:proofErr w:type="spellStart"/>
            <w:r w:rsidRPr="001D7071">
              <w:t>eNB</w:t>
            </w:r>
            <w:proofErr w:type="spellEnd"/>
            <w:r w:rsidRPr="001D7071">
              <w:t>.</w:t>
            </w:r>
            <w:r>
              <w:t xml:space="preserve"> ‘</w:t>
            </w:r>
          </w:p>
        </w:tc>
      </w:tr>
      <w:tr w:rsidR="00F22300" w14:paraId="783D06AE" w14:textId="77777777" w:rsidTr="00FD06C8">
        <w:tc>
          <w:tcPr>
            <w:tcW w:w="1980" w:type="dxa"/>
          </w:tcPr>
          <w:p w14:paraId="79FAD69B" w14:textId="137DA5EA" w:rsidR="00F22300" w:rsidRDefault="00F22300" w:rsidP="00F22300">
            <w:pPr>
              <w:rPr>
                <w:lang w:eastAsia="zh-CN"/>
              </w:rPr>
            </w:pPr>
            <w:r>
              <w:rPr>
                <w:rFonts w:hint="eastAsia"/>
                <w:lang w:eastAsia="zh-CN"/>
              </w:rPr>
              <w:t>Xiaomi</w:t>
            </w:r>
          </w:p>
        </w:tc>
        <w:tc>
          <w:tcPr>
            <w:tcW w:w="7651" w:type="dxa"/>
          </w:tcPr>
          <w:p w14:paraId="2707FB36" w14:textId="5652BD46" w:rsidR="00F22300" w:rsidRDefault="00F22300" w:rsidP="00F22300">
            <w:pPr>
              <w:pStyle w:val="ListParagraph"/>
              <w:ind w:left="0"/>
              <w:rPr>
                <w:lang w:eastAsia="zh-CN"/>
              </w:rPr>
            </w:pPr>
            <w:r>
              <w:rPr>
                <w:rFonts w:hint="eastAsia"/>
                <w:lang w:eastAsia="zh-CN"/>
              </w:rPr>
              <w:t>Yes</w:t>
            </w:r>
            <w:r>
              <w:rPr>
                <w:lang w:eastAsia="zh-CN"/>
              </w:rPr>
              <w:t>, with the change from Samsung.</w:t>
            </w:r>
          </w:p>
        </w:tc>
      </w:tr>
      <w:tr w:rsidR="00EE5ADC" w14:paraId="50F8B526" w14:textId="77777777" w:rsidTr="00FD06C8">
        <w:tc>
          <w:tcPr>
            <w:tcW w:w="1980" w:type="dxa"/>
          </w:tcPr>
          <w:p w14:paraId="1D534CA8" w14:textId="1CF5D73E" w:rsidR="00EE5ADC" w:rsidRDefault="00EE5ADC" w:rsidP="00EE5ADC">
            <w:pPr>
              <w:rPr>
                <w:lang w:eastAsia="zh-CN"/>
              </w:rPr>
            </w:pPr>
            <w:r>
              <w:rPr>
                <w:rFonts w:eastAsiaTheme="minorEastAsia"/>
                <w:lang w:eastAsia="ja-JP"/>
              </w:rPr>
              <w:t>LG</w:t>
            </w:r>
          </w:p>
        </w:tc>
        <w:tc>
          <w:tcPr>
            <w:tcW w:w="7651" w:type="dxa"/>
          </w:tcPr>
          <w:p w14:paraId="1FB07EAF" w14:textId="2BA10F5A" w:rsidR="00EE5ADC" w:rsidRDefault="00EE5ADC" w:rsidP="00EE5ADC">
            <w:pPr>
              <w:pStyle w:val="ListParagraph"/>
              <w:ind w:left="0"/>
              <w:rPr>
                <w:lang w:eastAsia="zh-CN"/>
              </w:rPr>
            </w:pPr>
            <w:r>
              <w:rPr>
                <w:rFonts w:eastAsiaTheme="minorEastAsia" w:hint="eastAsia"/>
                <w:lang w:eastAsia="ja-JP"/>
              </w:rPr>
              <w:t>Yes</w:t>
            </w:r>
          </w:p>
        </w:tc>
      </w:tr>
      <w:tr w:rsidR="003F025A" w14:paraId="4786D6E4" w14:textId="77777777" w:rsidTr="00FD06C8">
        <w:tc>
          <w:tcPr>
            <w:tcW w:w="1980" w:type="dxa"/>
          </w:tcPr>
          <w:p w14:paraId="2D4C626A" w14:textId="7DC50C8C" w:rsidR="003F025A" w:rsidRDefault="003F025A" w:rsidP="00EE5ADC">
            <w:pPr>
              <w:rPr>
                <w:rFonts w:eastAsiaTheme="minorEastAsia"/>
                <w:lang w:eastAsia="ja-JP"/>
              </w:rPr>
            </w:pPr>
            <w:r>
              <w:rPr>
                <w:rFonts w:eastAsiaTheme="minorEastAsia"/>
                <w:lang w:eastAsia="ja-JP"/>
              </w:rPr>
              <w:t>Apple</w:t>
            </w:r>
          </w:p>
        </w:tc>
        <w:tc>
          <w:tcPr>
            <w:tcW w:w="7651" w:type="dxa"/>
          </w:tcPr>
          <w:p w14:paraId="66683A06" w14:textId="32554068" w:rsidR="003F025A" w:rsidRDefault="003F025A" w:rsidP="00EE5ADC">
            <w:pPr>
              <w:pStyle w:val="ListParagraph"/>
              <w:ind w:left="0"/>
              <w:rPr>
                <w:rFonts w:eastAsiaTheme="minorEastAsia"/>
                <w:lang w:eastAsia="ja-JP"/>
              </w:rPr>
            </w:pPr>
            <w:r>
              <w:rPr>
                <w:rFonts w:eastAsiaTheme="minorEastAsia"/>
                <w:lang w:eastAsia="ja-JP"/>
              </w:rPr>
              <w:t>Yes.</w:t>
            </w:r>
            <w:r w:rsidR="00CE2000">
              <w:rPr>
                <w:rFonts w:eastAsiaTheme="minorEastAsia"/>
                <w:lang w:eastAsia="ja-JP"/>
              </w:rPr>
              <w:t xml:space="preserve"> </w:t>
            </w:r>
            <w:r w:rsidR="0096327F">
              <w:rPr>
                <w:rFonts w:eastAsiaTheme="minorEastAsia"/>
                <w:lang w:eastAsia="ja-JP"/>
              </w:rPr>
              <w:t>We</w:t>
            </w:r>
            <w:r w:rsidR="00CE2000">
              <w:rPr>
                <w:rFonts w:eastAsiaTheme="minorEastAsia"/>
                <w:lang w:eastAsia="ja-JP"/>
              </w:rPr>
              <w:t xml:space="preserve"> agree with Samsung and Lenovo’s correction</w:t>
            </w:r>
            <w:r w:rsidR="00EB7BEC">
              <w:rPr>
                <w:rFonts w:eastAsiaTheme="minorEastAsia"/>
                <w:lang w:eastAsia="ja-JP"/>
              </w:rPr>
              <w:t>, i.e. “complete”.</w:t>
            </w:r>
          </w:p>
        </w:tc>
      </w:tr>
      <w:tr w:rsidR="00D72ADC" w14:paraId="112F908A" w14:textId="77777777" w:rsidTr="00FD06C8">
        <w:tc>
          <w:tcPr>
            <w:tcW w:w="1980" w:type="dxa"/>
          </w:tcPr>
          <w:p w14:paraId="49B7BDBA" w14:textId="68C8CAA2" w:rsidR="00D72ADC" w:rsidRDefault="00D72ADC" w:rsidP="00EE5ADC">
            <w:pPr>
              <w:rPr>
                <w:rFonts w:eastAsiaTheme="minorEastAsia"/>
                <w:lang w:eastAsia="ja-JP"/>
              </w:rPr>
            </w:pPr>
            <w:r>
              <w:rPr>
                <w:rFonts w:eastAsiaTheme="minorEastAsia"/>
                <w:lang w:eastAsia="ja-JP"/>
              </w:rPr>
              <w:t>Panasonic</w:t>
            </w:r>
          </w:p>
        </w:tc>
        <w:tc>
          <w:tcPr>
            <w:tcW w:w="7651" w:type="dxa"/>
          </w:tcPr>
          <w:p w14:paraId="28F66FE6" w14:textId="2DFF3773" w:rsidR="00D72ADC" w:rsidRDefault="00D72ADC" w:rsidP="00EE5ADC">
            <w:pPr>
              <w:pStyle w:val="ListParagraph"/>
              <w:ind w:left="0"/>
              <w:rPr>
                <w:rFonts w:eastAsiaTheme="minorEastAsia"/>
                <w:lang w:eastAsia="ja-JP"/>
              </w:rPr>
            </w:pPr>
            <w:r>
              <w:rPr>
                <w:rFonts w:eastAsiaTheme="minorEastAsia"/>
                <w:lang w:eastAsia="ja-JP"/>
              </w:rPr>
              <w:t>Yes</w:t>
            </w:r>
          </w:p>
        </w:tc>
      </w:tr>
      <w:tr w:rsidR="00597F54" w14:paraId="7ED618C3" w14:textId="77777777" w:rsidTr="00FD06C8">
        <w:tc>
          <w:tcPr>
            <w:tcW w:w="1980" w:type="dxa"/>
          </w:tcPr>
          <w:p w14:paraId="7D3DF37B" w14:textId="7680DC49" w:rsidR="00597F54" w:rsidRDefault="00597F54" w:rsidP="00EE5ADC">
            <w:pPr>
              <w:rPr>
                <w:rFonts w:eastAsiaTheme="minorEastAsia"/>
                <w:lang w:eastAsia="ja-JP"/>
              </w:rPr>
            </w:pPr>
            <w:r>
              <w:rPr>
                <w:rFonts w:eastAsiaTheme="minorEastAsia"/>
                <w:lang w:eastAsia="ja-JP"/>
              </w:rPr>
              <w:t>MediaTek</w:t>
            </w:r>
          </w:p>
        </w:tc>
        <w:tc>
          <w:tcPr>
            <w:tcW w:w="7651" w:type="dxa"/>
          </w:tcPr>
          <w:p w14:paraId="4CB2B4FC" w14:textId="488FC8A4" w:rsidR="00597F54" w:rsidRDefault="00597F54" w:rsidP="00EE5ADC">
            <w:pPr>
              <w:pStyle w:val="ListParagraph"/>
              <w:ind w:left="0"/>
              <w:rPr>
                <w:rFonts w:eastAsiaTheme="minorEastAsia"/>
                <w:lang w:eastAsia="ja-JP"/>
              </w:rPr>
            </w:pPr>
            <w:r>
              <w:rPr>
                <w:rFonts w:eastAsiaTheme="minorEastAsia"/>
                <w:lang w:eastAsia="ja-JP"/>
              </w:rPr>
              <w:t>Yes.</w:t>
            </w:r>
          </w:p>
        </w:tc>
      </w:tr>
      <w:tr w:rsidR="00322A83" w14:paraId="4DF089AA" w14:textId="77777777" w:rsidTr="00FD06C8">
        <w:tc>
          <w:tcPr>
            <w:tcW w:w="1980" w:type="dxa"/>
          </w:tcPr>
          <w:p w14:paraId="5F561C06" w14:textId="4EC64E29" w:rsidR="00322A83" w:rsidRDefault="00322A83" w:rsidP="00322A83">
            <w:pPr>
              <w:rPr>
                <w:rFonts w:eastAsiaTheme="minorEastAsia"/>
                <w:lang w:eastAsia="ja-JP"/>
              </w:rPr>
            </w:pPr>
            <w:r>
              <w:rPr>
                <w:rFonts w:eastAsiaTheme="minorEastAsia"/>
                <w:lang w:eastAsia="ja-JP"/>
              </w:rPr>
              <w:t>Ericsson</w:t>
            </w:r>
          </w:p>
        </w:tc>
        <w:tc>
          <w:tcPr>
            <w:tcW w:w="7651" w:type="dxa"/>
          </w:tcPr>
          <w:p w14:paraId="057E00C7" w14:textId="28B1563C" w:rsidR="00322A83" w:rsidRDefault="00322A83" w:rsidP="00322A83">
            <w:pPr>
              <w:pStyle w:val="ListParagraph"/>
              <w:ind w:left="0"/>
              <w:rPr>
                <w:rFonts w:eastAsiaTheme="minorEastAsia"/>
                <w:lang w:eastAsia="ja-JP"/>
              </w:rPr>
            </w:pPr>
            <w:r>
              <w:rPr>
                <w:rFonts w:eastAsiaTheme="minorEastAsia"/>
                <w:lang w:eastAsia="ja-JP"/>
              </w:rPr>
              <w:t>Yes, with the change from Samsung.</w:t>
            </w:r>
          </w:p>
        </w:tc>
      </w:tr>
    </w:tbl>
    <w:p w14:paraId="3B4B1404" w14:textId="77777777" w:rsidR="001D7071" w:rsidRPr="001D7071" w:rsidRDefault="001D7071" w:rsidP="000A7EA4">
      <w:pPr>
        <w:rPr>
          <w:b/>
        </w:rPr>
      </w:pPr>
    </w:p>
    <w:p w14:paraId="5A3D8BB6" w14:textId="38039F9F" w:rsidR="000A7EA4" w:rsidRDefault="000A7EA4" w:rsidP="000A7EA4">
      <w:pPr>
        <w:rPr>
          <w:b/>
        </w:rPr>
      </w:pPr>
      <w:r w:rsidRPr="001D7071">
        <w:rPr>
          <w:b/>
        </w:rPr>
        <w:t>Proposal 4:</w:t>
      </w:r>
      <w:r w:rsidRPr="001D7071">
        <w:t xml:space="preserve"> RAN2 assumes that the baseline operation for E-UTRAN Conditional HO utilizes late packet forwarding (i.e. not immediately when the CHO target cells become prepared).</w:t>
      </w:r>
      <w:r w:rsidRPr="001D7071">
        <w:rPr>
          <w:b/>
        </w:rPr>
        <w:t xml:space="preserve"> </w:t>
      </w:r>
    </w:p>
    <w:tbl>
      <w:tblPr>
        <w:tblStyle w:val="TableGrid"/>
        <w:tblW w:w="0" w:type="auto"/>
        <w:tblLook w:val="04A0" w:firstRow="1" w:lastRow="0" w:firstColumn="1" w:lastColumn="0" w:noHBand="0" w:noVBand="1"/>
      </w:tblPr>
      <w:tblGrid>
        <w:gridCol w:w="1980"/>
        <w:gridCol w:w="7651"/>
      </w:tblGrid>
      <w:tr w:rsidR="001D7071" w14:paraId="5656CF53" w14:textId="77777777" w:rsidTr="00A40234">
        <w:tc>
          <w:tcPr>
            <w:tcW w:w="9631" w:type="dxa"/>
            <w:gridSpan w:val="2"/>
          </w:tcPr>
          <w:p w14:paraId="32A746E0" w14:textId="47C6ACE4" w:rsidR="001D7071" w:rsidRPr="001D7071" w:rsidRDefault="001D7071" w:rsidP="00A40234">
            <w:pPr>
              <w:rPr>
                <w:b/>
              </w:rPr>
            </w:pPr>
            <w:r w:rsidRPr="001D7071">
              <w:rPr>
                <w:b/>
              </w:rPr>
              <w:lastRenderedPageBreak/>
              <w:t xml:space="preserve">Question </w:t>
            </w:r>
            <w:r>
              <w:rPr>
                <w:b/>
              </w:rPr>
              <w:t>4</w:t>
            </w:r>
            <w:r w:rsidRPr="001D7071">
              <w:rPr>
                <w:b/>
              </w:rPr>
              <w:t xml:space="preserve">: Are you OK with Proposal </w:t>
            </w:r>
            <w:r>
              <w:rPr>
                <w:b/>
              </w:rPr>
              <w:t>4</w:t>
            </w:r>
            <w:r w:rsidRPr="001D7071">
              <w:rPr>
                <w:b/>
              </w:rPr>
              <w:t>? Please answer YES or NO. If the answer is NO, please provide a brief background and suggestion how to rephrase it.</w:t>
            </w:r>
          </w:p>
        </w:tc>
      </w:tr>
      <w:tr w:rsidR="001D7071" w14:paraId="488E16E9" w14:textId="77777777" w:rsidTr="00260BF6">
        <w:tc>
          <w:tcPr>
            <w:tcW w:w="1980" w:type="dxa"/>
          </w:tcPr>
          <w:p w14:paraId="5B5C75B9" w14:textId="77777777" w:rsidR="001D7071" w:rsidRPr="001D7071" w:rsidRDefault="001D7071" w:rsidP="00A40234">
            <w:pPr>
              <w:jc w:val="center"/>
              <w:rPr>
                <w:b/>
              </w:rPr>
            </w:pPr>
            <w:r w:rsidRPr="001D7071">
              <w:rPr>
                <w:b/>
              </w:rPr>
              <w:t>Company</w:t>
            </w:r>
          </w:p>
        </w:tc>
        <w:tc>
          <w:tcPr>
            <w:tcW w:w="7651" w:type="dxa"/>
          </w:tcPr>
          <w:p w14:paraId="051D1A7E" w14:textId="77777777" w:rsidR="001D7071" w:rsidRPr="001D7071" w:rsidRDefault="001D7071" w:rsidP="00A40234">
            <w:pPr>
              <w:jc w:val="center"/>
              <w:rPr>
                <w:b/>
              </w:rPr>
            </w:pPr>
            <w:r w:rsidRPr="001D7071">
              <w:rPr>
                <w:b/>
              </w:rPr>
              <w:t>Answer</w:t>
            </w:r>
          </w:p>
        </w:tc>
      </w:tr>
      <w:tr w:rsidR="00260BF6" w14:paraId="61AADA3A" w14:textId="77777777" w:rsidTr="00260BF6">
        <w:tc>
          <w:tcPr>
            <w:tcW w:w="1980" w:type="dxa"/>
          </w:tcPr>
          <w:p w14:paraId="0E11B8E5" w14:textId="766DD0F4" w:rsidR="00260BF6" w:rsidRDefault="00260BF6" w:rsidP="00260BF6">
            <w:pPr>
              <w:rPr>
                <w:lang w:eastAsia="zh-CN"/>
              </w:rPr>
            </w:pPr>
            <w:r>
              <w:rPr>
                <w:rFonts w:hint="eastAsia"/>
                <w:lang w:eastAsia="zh-CN"/>
              </w:rPr>
              <w:t>Huawei, HiSilicon</w:t>
            </w:r>
          </w:p>
        </w:tc>
        <w:tc>
          <w:tcPr>
            <w:tcW w:w="7651" w:type="dxa"/>
          </w:tcPr>
          <w:p w14:paraId="58EEF145" w14:textId="6DF60BB6" w:rsidR="00260BF6" w:rsidRDefault="00260BF6" w:rsidP="00260BF6">
            <w:pPr>
              <w:rPr>
                <w:lang w:eastAsia="zh-CN"/>
              </w:rPr>
            </w:pPr>
            <w:r>
              <w:rPr>
                <w:rFonts w:hint="eastAsia"/>
                <w:lang w:eastAsia="zh-CN"/>
              </w:rPr>
              <w:t>Yes</w:t>
            </w:r>
          </w:p>
        </w:tc>
      </w:tr>
      <w:tr w:rsidR="003A27B5" w14:paraId="67C69DDA" w14:textId="77777777" w:rsidTr="00260BF6">
        <w:tc>
          <w:tcPr>
            <w:tcW w:w="1980" w:type="dxa"/>
          </w:tcPr>
          <w:p w14:paraId="7282CE11" w14:textId="16818483" w:rsidR="003A27B5" w:rsidRDefault="003A27B5" w:rsidP="003A27B5">
            <w:r>
              <w:t>OPPO</w:t>
            </w:r>
          </w:p>
        </w:tc>
        <w:tc>
          <w:tcPr>
            <w:tcW w:w="7651" w:type="dxa"/>
          </w:tcPr>
          <w:p w14:paraId="1F284AB4" w14:textId="2A91091B" w:rsidR="003A27B5" w:rsidRDefault="003A27B5" w:rsidP="0003207A">
            <w:r>
              <w:t xml:space="preserve">We are OK with taking late forwarding as baseline at this stage. Meanwhile, we </w:t>
            </w:r>
            <w:r>
              <w:rPr>
                <w:rFonts w:hint="eastAsia"/>
                <w:lang w:eastAsia="zh-CN"/>
              </w:rPr>
              <w:t>think</w:t>
            </w:r>
            <w:r>
              <w:t xml:space="preserve"> data interruption time should also be </w:t>
            </w:r>
            <w:proofErr w:type="gramStart"/>
            <w:r>
              <w:t>taken into account</w:t>
            </w:r>
            <w:proofErr w:type="gramEnd"/>
            <w:r>
              <w:t xml:space="preserve">. Our thinking is that even though CHO is targeting at improving mobility robustness, performance in terms of data interruption time should be on par with normal HO. We suggest rephrasing proposal 4 </w:t>
            </w:r>
            <w:r w:rsidR="0003207A">
              <w:t>as</w:t>
            </w:r>
            <w:r>
              <w:t xml:space="preserve"> “</w:t>
            </w:r>
            <w:r w:rsidRPr="001D7071">
              <w:t>RAN2 assumes that the baseline operation for E-UTRAN Conditional HO utilizes late packet forwarding (i.e. not immediately when the CHO target cells become prepared)</w:t>
            </w:r>
            <w:r>
              <w:t>, and increased data interruption time due to late forwarding should be avoided.”</w:t>
            </w:r>
          </w:p>
        </w:tc>
      </w:tr>
      <w:tr w:rsidR="003A27B5" w14:paraId="39441E7D" w14:textId="77777777" w:rsidTr="00260BF6">
        <w:tc>
          <w:tcPr>
            <w:tcW w:w="1980" w:type="dxa"/>
          </w:tcPr>
          <w:p w14:paraId="49A29274" w14:textId="5BD8137A" w:rsidR="003A27B5" w:rsidRDefault="00374EB7" w:rsidP="003A27B5">
            <w:r>
              <w:t>QC</w:t>
            </w:r>
          </w:p>
        </w:tc>
        <w:tc>
          <w:tcPr>
            <w:tcW w:w="7651" w:type="dxa"/>
          </w:tcPr>
          <w:p w14:paraId="7CD9594F" w14:textId="60DC5222" w:rsidR="003A27B5" w:rsidRDefault="00374EB7" w:rsidP="003A27B5">
            <w:r>
              <w:t>Yes</w:t>
            </w:r>
          </w:p>
        </w:tc>
      </w:tr>
      <w:tr w:rsidR="003A27B5" w14:paraId="6BD77AD0" w14:textId="77777777" w:rsidTr="00260BF6">
        <w:tc>
          <w:tcPr>
            <w:tcW w:w="1980" w:type="dxa"/>
          </w:tcPr>
          <w:p w14:paraId="055285BE" w14:textId="567CD84A" w:rsidR="003A27B5" w:rsidRDefault="00E17CA3" w:rsidP="003A27B5">
            <w:r>
              <w:t>Intel</w:t>
            </w:r>
          </w:p>
        </w:tc>
        <w:tc>
          <w:tcPr>
            <w:tcW w:w="7651" w:type="dxa"/>
          </w:tcPr>
          <w:p w14:paraId="49E185D1" w14:textId="3DCFBDAB" w:rsidR="003A27B5" w:rsidRDefault="00E17CA3" w:rsidP="003A27B5">
            <w:r>
              <w:t>Yes</w:t>
            </w:r>
          </w:p>
        </w:tc>
      </w:tr>
      <w:tr w:rsidR="008C0EDC" w14:paraId="0F5F5A6B" w14:textId="77777777" w:rsidTr="00260BF6">
        <w:tc>
          <w:tcPr>
            <w:tcW w:w="1980" w:type="dxa"/>
          </w:tcPr>
          <w:p w14:paraId="43281FBD" w14:textId="0017382E" w:rsidR="008C0EDC" w:rsidRDefault="008C0EDC" w:rsidP="008C0EDC">
            <w:r>
              <w:rPr>
                <w:rFonts w:hint="eastAsia"/>
                <w:lang w:eastAsia="ko-KR"/>
              </w:rPr>
              <w:t>ETRI</w:t>
            </w:r>
          </w:p>
        </w:tc>
        <w:tc>
          <w:tcPr>
            <w:tcW w:w="7651" w:type="dxa"/>
          </w:tcPr>
          <w:p w14:paraId="75566B4D" w14:textId="45152B22" w:rsidR="008C0EDC" w:rsidRDefault="00FA24D6" w:rsidP="00FA24D6">
            <w:r>
              <w:rPr>
                <w:lang w:eastAsia="ko-KR"/>
              </w:rPr>
              <w:t>Partially</w:t>
            </w:r>
            <w:r w:rsidR="008C0EDC">
              <w:rPr>
                <w:lang w:eastAsia="ko-KR"/>
              </w:rPr>
              <w:t xml:space="preserve"> </w:t>
            </w:r>
            <w:r w:rsidR="008C0EDC">
              <w:rPr>
                <w:rFonts w:hint="eastAsia"/>
                <w:lang w:eastAsia="ko-KR"/>
              </w:rPr>
              <w:t>Y</w:t>
            </w:r>
            <w:r w:rsidR="008C0EDC">
              <w:rPr>
                <w:lang w:eastAsia="ko-KR"/>
              </w:rPr>
              <w:t xml:space="preserve">es, but a </w:t>
            </w:r>
            <w:r w:rsidR="008C0EDC">
              <w:rPr>
                <w:lang w:eastAsia="zh-CN"/>
              </w:rPr>
              <w:t>suggestion:</w:t>
            </w:r>
            <w:r w:rsidR="008C0EDC">
              <w:rPr>
                <w:lang w:eastAsia="zh-CN"/>
              </w:rPr>
              <w:br/>
              <w:t>1. Some companies including us prefer an explicit indication from the UE to trigger data forwarding, (i.e., “HO indication” or “bye”). T</w:t>
            </w:r>
            <w:r w:rsidR="008C0EDC" w:rsidRPr="00B35565">
              <w:rPr>
                <w:lang w:eastAsia="zh-CN"/>
              </w:rPr>
              <w:t xml:space="preserve">his option is the best solution to balance the interruption time and the amount of data forwarding. </w:t>
            </w:r>
            <w:r w:rsidR="008C0EDC">
              <w:rPr>
                <w:lang w:eastAsia="zh-CN"/>
              </w:rPr>
              <w:t xml:space="preserve">This is neither “early” nor “late” packet forwarding. In our paper, we call it “on time” packet forwarding. </w:t>
            </w:r>
            <w:r w:rsidR="008C0EDC">
              <w:rPr>
                <w:lang w:eastAsia="ko-KR"/>
              </w:rPr>
              <w:t>Therefore,</w:t>
            </w:r>
            <w:r w:rsidR="008C0EDC">
              <w:rPr>
                <w:lang w:eastAsia="ko-KR"/>
              </w:rPr>
              <w:br/>
            </w:r>
            <w:r w:rsidR="008C0EDC" w:rsidRPr="001D7071">
              <w:rPr>
                <w:b/>
              </w:rPr>
              <w:t>Proposal 4:</w:t>
            </w:r>
            <w:r w:rsidR="008C0EDC" w:rsidRPr="001D7071">
              <w:t xml:space="preserve"> RAN2 assumes that the baseline operation for E-UTRAN Conditional HO utilizes </w:t>
            </w:r>
            <w:r w:rsidR="008C0EDC" w:rsidRPr="008C0EDC">
              <w:rPr>
                <w:strike/>
              </w:rPr>
              <w:t>late</w:t>
            </w:r>
            <w:r w:rsidR="008C0EDC">
              <w:t xml:space="preserve"> </w:t>
            </w:r>
            <w:r w:rsidR="008C0EDC" w:rsidRPr="00874B34">
              <w:rPr>
                <w:highlight w:val="yellow"/>
              </w:rPr>
              <w:t>non</w:t>
            </w:r>
            <w:proofErr w:type="gramStart"/>
            <w:r w:rsidR="008C0EDC" w:rsidRPr="00874B34">
              <w:rPr>
                <w:highlight w:val="yellow"/>
              </w:rPr>
              <w:t>-“</w:t>
            </w:r>
            <w:proofErr w:type="gramEnd"/>
            <w:r w:rsidR="008C0EDC" w:rsidRPr="00874B34">
              <w:rPr>
                <w:highlight w:val="yellow"/>
              </w:rPr>
              <w:t>early”</w:t>
            </w:r>
            <w:r w:rsidR="008C0EDC" w:rsidRPr="001D7071">
              <w:t xml:space="preserve"> packet forwarding (i.e. not immediately when the CHO target cells become prepared).</w:t>
            </w:r>
            <w:r w:rsidR="008C0EDC">
              <w:t xml:space="preserve"> </w:t>
            </w:r>
            <w:r w:rsidR="008C0EDC" w:rsidRPr="00874B34">
              <w:rPr>
                <w:highlight w:val="yellow"/>
              </w:rPr>
              <w:t xml:space="preserve">FFS whether baseline explicit indication to trigger data forwarding is from the UE or the target </w:t>
            </w:r>
            <w:proofErr w:type="spellStart"/>
            <w:r w:rsidR="008C0EDC" w:rsidRPr="00874B34">
              <w:rPr>
                <w:highlight w:val="yellow"/>
              </w:rPr>
              <w:t>eNB</w:t>
            </w:r>
            <w:proofErr w:type="spellEnd"/>
            <w:r w:rsidR="008C0EDC" w:rsidRPr="00874B34">
              <w:rPr>
                <w:highlight w:val="yellow"/>
              </w:rPr>
              <w:t>.</w:t>
            </w:r>
          </w:p>
        </w:tc>
      </w:tr>
      <w:tr w:rsidR="00FD06C8" w14:paraId="02F186A0" w14:textId="77777777" w:rsidTr="00FD06C8">
        <w:tc>
          <w:tcPr>
            <w:tcW w:w="1980" w:type="dxa"/>
          </w:tcPr>
          <w:p w14:paraId="496FA24D" w14:textId="77777777" w:rsidR="00FD06C8" w:rsidRDefault="00FD06C8" w:rsidP="00BF588B">
            <w:r>
              <w:rPr>
                <w:rFonts w:hint="eastAsia"/>
                <w:lang w:eastAsia="zh-CN"/>
              </w:rPr>
              <w:t>CATT</w:t>
            </w:r>
          </w:p>
        </w:tc>
        <w:tc>
          <w:tcPr>
            <w:tcW w:w="7651" w:type="dxa"/>
          </w:tcPr>
          <w:p w14:paraId="5AB23D96" w14:textId="77777777" w:rsidR="00FD06C8" w:rsidRDefault="00FD06C8" w:rsidP="00BF588B">
            <w:r>
              <w:rPr>
                <w:lang w:eastAsia="zh-CN"/>
              </w:rPr>
              <w:t xml:space="preserve">It </w:t>
            </w:r>
            <w:r>
              <w:rPr>
                <w:rFonts w:hint="eastAsia"/>
                <w:lang w:eastAsia="zh-CN"/>
              </w:rPr>
              <w:t>should depend on RAN3 discussion</w:t>
            </w:r>
            <w:r w:rsidRPr="00D119F9">
              <w:t xml:space="preserve">, </w:t>
            </w:r>
            <w:r>
              <w:rPr>
                <w:rFonts w:hint="eastAsia"/>
              </w:rPr>
              <w:t>since</w:t>
            </w:r>
            <w:r w:rsidRPr="00D119F9">
              <w:t xml:space="preserve"> RAN3 </w:t>
            </w:r>
            <w:r>
              <w:rPr>
                <w:rFonts w:hint="eastAsia"/>
              </w:rPr>
              <w:t>would</w:t>
            </w:r>
            <w:r w:rsidRPr="00D119F9">
              <w:t xml:space="preserve"> compare the </w:t>
            </w:r>
            <w:r>
              <w:rPr>
                <w:rFonts w:hint="eastAsia"/>
                <w:lang w:eastAsia="zh-CN"/>
              </w:rPr>
              <w:t>cons and pros</w:t>
            </w:r>
            <w:r w:rsidRPr="00D119F9">
              <w:t xml:space="preserve"> of the various solutions</w:t>
            </w:r>
            <w:r>
              <w:rPr>
                <w:rFonts w:hint="eastAsia"/>
              </w:rPr>
              <w:t xml:space="preserve"> for data forwarding. </w:t>
            </w:r>
            <w:r w:rsidRPr="00D16AC0">
              <w:t>And</w:t>
            </w:r>
            <w:r>
              <w:rPr>
                <w:rFonts w:hint="eastAsia"/>
                <w:lang w:eastAsia="zh-CN"/>
              </w:rPr>
              <w:t xml:space="preserve"> RAN2 is </w:t>
            </w:r>
            <w:r>
              <w:t>prepar</w:t>
            </w:r>
            <w:r>
              <w:rPr>
                <w:rFonts w:hint="eastAsia"/>
                <w:lang w:eastAsia="zh-CN"/>
              </w:rPr>
              <w:t>ing</w:t>
            </w:r>
            <w:r w:rsidRPr="00D119F9">
              <w:t xml:space="preserve"> a LS to </w:t>
            </w:r>
            <w:r>
              <w:t>RAN</w:t>
            </w:r>
            <w:r w:rsidRPr="00D119F9">
              <w:t>3</w:t>
            </w:r>
            <w:r>
              <w:rPr>
                <w:rFonts w:hint="eastAsia"/>
                <w:lang w:eastAsia="zh-CN"/>
              </w:rPr>
              <w:t>.</w:t>
            </w:r>
          </w:p>
        </w:tc>
      </w:tr>
      <w:tr w:rsidR="0097233D" w14:paraId="4D8073A5" w14:textId="77777777" w:rsidTr="00FD06C8">
        <w:tc>
          <w:tcPr>
            <w:tcW w:w="1980" w:type="dxa"/>
          </w:tcPr>
          <w:p w14:paraId="427EF658" w14:textId="13374DAC" w:rsidR="0097233D" w:rsidRDefault="0097233D" w:rsidP="00BF588B">
            <w:pPr>
              <w:rPr>
                <w:lang w:eastAsia="zh-CN"/>
              </w:rPr>
            </w:pPr>
            <w:r>
              <w:rPr>
                <w:lang w:eastAsia="zh-CN"/>
              </w:rPr>
              <w:t>Charter Communications</w:t>
            </w:r>
          </w:p>
        </w:tc>
        <w:tc>
          <w:tcPr>
            <w:tcW w:w="7651" w:type="dxa"/>
          </w:tcPr>
          <w:p w14:paraId="0D4ED6B7" w14:textId="77777777" w:rsidR="0086711A" w:rsidRDefault="0086711A" w:rsidP="00BF588B">
            <w:pPr>
              <w:rPr>
                <w:lang w:eastAsia="zh-CN"/>
              </w:rPr>
            </w:pPr>
            <w:r>
              <w:rPr>
                <w:lang w:eastAsia="zh-CN"/>
              </w:rPr>
              <w:t xml:space="preserve">Yes. </w:t>
            </w:r>
          </w:p>
          <w:p w14:paraId="7B0A4842" w14:textId="089BAF18" w:rsidR="0097233D" w:rsidRDefault="0086711A" w:rsidP="00BF588B">
            <w:pPr>
              <w:rPr>
                <w:lang w:eastAsia="zh-CN"/>
              </w:rPr>
            </w:pPr>
            <w:r>
              <w:rPr>
                <w:lang w:eastAsia="zh-CN"/>
              </w:rPr>
              <w:t>During online discussions, E// and few others suggested to allow, as a</w:t>
            </w:r>
            <w:r w:rsidR="0025589C">
              <w:rPr>
                <w:lang w:eastAsia="zh-CN"/>
              </w:rPr>
              <w:t xml:space="preserve">n implementation </w:t>
            </w:r>
            <w:r>
              <w:rPr>
                <w:lang w:eastAsia="zh-CN"/>
              </w:rPr>
              <w:t xml:space="preserve">option, the possibility to perform “early” data forwarding in certain cases e.g. when there’s only one candidate target cell. We are okay with allowing for such flexibility. A suggested re-wording </w:t>
            </w:r>
            <w:r w:rsidR="005C6049">
              <w:rPr>
                <w:lang w:eastAsia="zh-CN"/>
              </w:rPr>
              <w:t>is provided below</w:t>
            </w:r>
            <w:r>
              <w:rPr>
                <w:lang w:eastAsia="zh-CN"/>
              </w:rPr>
              <w:t>:</w:t>
            </w:r>
          </w:p>
          <w:p w14:paraId="1BBD700D" w14:textId="34C10679" w:rsidR="0086711A" w:rsidRPr="005C6049" w:rsidRDefault="0086711A" w:rsidP="00BF588B">
            <w:pPr>
              <w:rPr>
                <w:i/>
                <w:lang w:eastAsia="zh-CN"/>
              </w:rPr>
            </w:pPr>
            <w:r w:rsidRPr="005C6049">
              <w:rPr>
                <w:i/>
                <w:lang w:eastAsia="zh-CN"/>
              </w:rPr>
              <w:t xml:space="preserve">RAN2 assumes that the baseline operation for E-UTRAN Conditional HO utilizes late packet forwarding (i.e. not immediately when the CHO target cells become prepared). </w:t>
            </w:r>
            <w:r w:rsidRPr="005C6049">
              <w:rPr>
                <w:i/>
                <w:highlight w:val="yellow"/>
                <w:lang w:eastAsia="zh-CN"/>
              </w:rPr>
              <w:t>“immediate” or “early” (</w:t>
            </w:r>
            <w:proofErr w:type="spellStart"/>
            <w:r w:rsidRPr="005C6049">
              <w:rPr>
                <w:i/>
                <w:highlight w:val="yellow"/>
                <w:lang w:eastAsia="zh-CN"/>
              </w:rPr>
              <w:t>i.e</w:t>
            </w:r>
            <w:proofErr w:type="spellEnd"/>
            <w:r w:rsidRPr="005C6049">
              <w:rPr>
                <w:i/>
                <w:highlight w:val="yellow"/>
                <w:lang w:eastAsia="zh-CN"/>
              </w:rPr>
              <w:t xml:space="preserve"> not immediately when the CHO target cells become prepared, but </w:t>
            </w:r>
            <w:r w:rsidR="005C6049" w:rsidRPr="005C6049">
              <w:rPr>
                <w:i/>
                <w:highlight w:val="yellow"/>
                <w:lang w:eastAsia="zh-CN"/>
              </w:rPr>
              <w:t xml:space="preserve">shortly (exact value is </w:t>
            </w:r>
            <w:proofErr w:type="spellStart"/>
            <w:r w:rsidR="005C6049" w:rsidRPr="005C6049">
              <w:rPr>
                <w:i/>
                <w:highlight w:val="yellow"/>
                <w:lang w:eastAsia="zh-CN"/>
              </w:rPr>
              <w:t>tbd</w:t>
            </w:r>
            <w:proofErr w:type="spellEnd"/>
            <w:r w:rsidR="005C6049" w:rsidRPr="005C6049">
              <w:rPr>
                <w:i/>
                <w:highlight w:val="yellow"/>
                <w:lang w:eastAsia="zh-CN"/>
              </w:rPr>
              <w:t>) thereafter</w:t>
            </w:r>
            <w:r w:rsidR="0025589C">
              <w:rPr>
                <w:i/>
                <w:highlight w:val="yellow"/>
                <w:lang w:eastAsia="zh-CN"/>
              </w:rPr>
              <w:t xml:space="preserve"> </w:t>
            </w:r>
            <w:proofErr w:type="gramStart"/>
            <w:r w:rsidR="0025589C">
              <w:rPr>
                <w:i/>
                <w:highlight w:val="yellow"/>
                <w:lang w:eastAsia="zh-CN"/>
              </w:rPr>
              <w:t>as long as</w:t>
            </w:r>
            <w:proofErr w:type="gramEnd"/>
            <w:r w:rsidR="0025589C">
              <w:rPr>
                <w:i/>
                <w:highlight w:val="yellow"/>
                <w:lang w:eastAsia="zh-CN"/>
              </w:rPr>
              <w:t xml:space="preserve"> it is executed before UE accesses the target cell</w:t>
            </w:r>
            <w:r w:rsidR="005C6049" w:rsidRPr="005C6049">
              <w:rPr>
                <w:i/>
                <w:highlight w:val="yellow"/>
                <w:lang w:eastAsia="zh-CN"/>
              </w:rPr>
              <w:t xml:space="preserve">) </w:t>
            </w:r>
            <w:r w:rsidRPr="005C6049">
              <w:rPr>
                <w:i/>
                <w:highlight w:val="yellow"/>
                <w:lang w:eastAsia="zh-CN"/>
              </w:rPr>
              <w:t>packet forwarding</w:t>
            </w:r>
            <w:r w:rsidR="005C6049" w:rsidRPr="005C6049">
              <w:rPr>
                <w:i/>
                <w:highlight w:val="yellow"/>
                <w:lang w:eastAsia="zh-CN"/>
              </w:rPr>
              <w:t>, in certain cases e.g. only one candidate target cell</w:t>
            </w:r>
            <w:r w:rsidRPr="005C6049">
              <w:rPr>
                <w:i/>
                <w:highlight w:val="yellow"/>
                <w:lang w:eastAsia="zh-CN"/>
              </w:rPr>
              <w:t xml:space="preserve"> is not precluded as an option.</w:t>
            </w:r>
          </w:p>
        </w:tc>
      </w:tr>
      <w:tr w:rsidR="006F0B74" w14:paraId="472E2268" w14:textId="77777777" w:rsidTr="00FD06C8">
        <w:tc>
          <w:tcPr>
            <w:tcW w:w="1980" w:type="dxa"/>
          </w:tcPr>
          <w:p w14:paraId="3D8E9134" w14:textId="67A7B622" w:rsidR="006F0B74" w:rsidRDefault="006F0B74" w:rsidP="006F0B74">
            <w:pPr>
              <w:rPr>
                <w:lang w:eastAsia="zh-CN"/>
              </w:rPr>
            </w:pPr>
            <w:r>
              <w:rPr>
                <w:rFonts w:hint="eastAsia"/>
                <w:lang w:eastAsia="zh-CN"/>
              </w:rPr>
              <w:t>vivo</w:t>
            </w:r>
          </w:p>
        </w:tc>
        <w:tc>
          <w:tcPr>
            <w:tcW w:w="7651" w:type="dxa"/>
          </w:tcPr>
          <w:p w14:paraId="21655301" w14:textId="28031271" w:rsidR="006F0B74" w:rsidRDefault="006F0B74" w:rsidP="006F0B74">
            <w:pPr>
              <w:rPr>
                <w:lang w:eastAsia="zh-CN"/>
              </w:rPr>
            </w:pPr>
            <w:r>
              <w:rPr>
                <w:rFonts w:hint="eastAsia"/>
                <w:lang w:eastAsia="zh-CN"/>
              </w:rPr>
              <w:t xml:space="preserve">Yes, this can be used as the baseline. </w:t>
            </w:r>
            <w:r>
              <w:rPr>
                <w:lang w:eastAsia="zh-CN"/>
              </w:rPr>
              <w:t>In stage-3, we can further study the solutions.</w:t>
            </w:r>
          </w:p>
        </w:tc>
      </w:tr>
      <w:tr w:rsidR="000C455F" w14:paraId="0381E353" w14:textId="77777777" w:rsidTr="00FD06C8">
        <w:tc>
          <w:tcPr>
            <w:tcW w:w="1980" w:type="dxa"/>
          </w:tcPr>
          <w:p w14:paraId="38874E4C" w14:textId="6C023526" w:rsidR="000C455F" w:rsidRPr="00847C83" w:rsidRDefault="000C455F" w:rsidP="006F0B74">
            <w:pPr>
              <w:rPr>
                <w:rFonts w:eastAsiaTheme="minorEastAsia"/>
                <w:lang w:eastAsia="ja-JP"/>
              </w:rPr>
            </w:pPr>
            <w:r>
              <w:rPr>
                <w:rFonts w:eastAsiaTheme="minorEastAsia" w:hint="eastAsia"/>
                <w:lang w:eastAsia="ja-JP"/>
              </w:rPr>
              <w:t>NEC</w:t>
            </w:r>
          </w:p>
        </w:tc>
        <w:tc>
          <w:tcPr>
            <w:tcW w:w="7651" w:type="dxa"/>
          </w:tcPr>
          <w:p w14:paraId="39D38AD5" w14:textId="66D9465B" w:rsidR="000C455F" w:rsidRPr="00847C83" w:rsidRDefault="00550AED" w:rsidP="006F0B74">
            <w:pPr>
              <w:rPr>
                <w:rFonts w:eastAsiaTheme="minorEastAsia"/>
                <w:lang w:eastAsia="ja-JP"/>
              </w:rPr>
            </w:pPr>
            <w:r>
              <w:rPr>
                <w:rFonts w:eastAsiaTheme="minorEastAsia" w:hint="eastAsia"/>
                <w:lang w:eastAsia="ja-JP"/>
              </w:rPr>
              <w:t>Yes</w:t>
            </w:r>
          </w:p>
        </w:tc>
      </w:tr>
      <w:tr w:rsidR="0059126D" w14:paraId="43160A97" w14:textId="77777777" w:rsidTr="00FD06C8">
        <w:tc>
          <w:tcPr>
            <w:tcW w:w="1980" w:type="dxa"/>
          </w:tcPr>
          <w:p w14:paraId="41197C9B" w14:textId="255BC377" w:rsidR="0059126D" w:rsidRDefault="0059126D" w:rsidP="006F0B74">
            <w:pPr>
              <w:rPr>
                <w:rFonts w:eastAsiaTheme="minorEastAsia"/>
                <w:lang w:eastAsia="ja-JP"/>
              </w:rPr>
            </w:pPr>
            <w:r>
              <w:rPr>
                <w:rFonts w:eastAsia="Malgun Gothic" w:hint="eastAsia"/>
                <w:lang w:eastAsia="ko-KR"/>
              </w:rPr>
              <w:t>Samsung</w:t>
            </w:r>
          </w:p>
        </w:tc>
        <w:tc>
          <w:tcPr>
            <w:tcW w:w="7651" w:type="dxa"/>
          </w:tcPr>
          <w:p w14:paraId="09CE1C08" w14:textId="4C6663C0" w:rsidR="0059126D" w:rsidRDefault="0059126D" w:rsidP="006F0B74">
            <w:pPr>
              <w:rPr>
                <w:rFonts w:eastAsiaTheme="minorEastAsia"/>
                <w:lang w:eastAsia="ja-JP"/>
              </w:rPr>
            </w:pPr>
            <w:r>
              <w:rPr>
                <w:rFonts w:eastAsia="Malgun Gothic" w:hint="eastAsia"/>
                <w:lang w:eastAsia="ko-KR"/>
              </w:rPr>
              <w:t>Yes</w:t>
            </w:r>
          </w:p>
        </w:tc>
      </w:tr>
      <w:tr w:rsidR="008E5428" w14:paraId="67B05438" w14:textId="77777777" w:rsidTr="00FD06C8">
        <w:tc>
          <w:tcPr>
            <w:tcW w:w="1980" w:type="dxa"/>
          </w:tcPr>
          <w:p w14:paraId="4A3F5F8A" w14:textId="019BCF86" w:rsidR="008E5428" w:rsidRDefault="008E5428" w:rsidP="008E5428">
            <w:pPr>
              <w:rPr>
                <w:rFonts w:eastAsia="Malgun Gothic"/>
                <w:lang w:eastAsia="ko-KR"/>
              </w:rPr>
            </w:pPr>
            <w:proofErr w:type="spellStart"/>
            <w:r>
              <w:rPr>
                <w:rFonts w:hint="eastAsia"/>
                <w:lang w:eastAsia="zh-CN"/>
              </w:rPr>
              <w:t>Lenovo&amp;Moto</w:t>
            </w:r>
            <w:proofErr w:type="spellEnd"/>
          </w:p>
        </w:tc>
        <w:tc>
          <w:tcPr>
            <w:tcW w:w="7651" w:type="dxa"/>
          </w:tcPr>
          <w:p w14:paraId="7C41142F" w14:textId="5174F2D6" w:rsidR="008E5428" w:rsidRDefault="008E5428" w:rsidP="008E5428">
            <w:pPr>
              <w:rPr>
                <w:rFonts w:eastAsia="Malgun Gothic"/>
                <w:lang w:eastAsia="ko-KR"/>
              </w:rPr>
            </w:pPr>
            <w:r>
              <w:rPr>
                <w:rFonts w:hint="eastAsia"/>
                <w:lang w:eastAsia="zh-CN"/>
              </w:rPr>
              <w:t>Yes</w:t>
            </w:r>
          </w:p>
        </w:tc>
      </w:tr>
      <w:tr w:rsidR="00F22300" w14:paraId="0A784648" w14:textId="77777777" w:rsidTr="00FD06C8">
        <w:tc>
          <w:tcPr>
            <w:tcW w:w="1980" w:type="dxa"/>
          </w:tcPr>
          <w:p w14:paraId="43CAA243" w14:textId="3084C387" w:rsidR="00F22300" w:rsidRDefault="00F22300" w:rsidP="00F22300">
            <w:pPr>
              <w:rPr>
                <w:lang w:eastAsia="zh-CN"/>
              </w:rPr>
            </w:pPr>
            <w:r>
              <w:rPr>
                <w:rFonts w:hint="eastAsia"/>
                <w:lang w:eastAsia="zh-CN"/>
              </w:rPr>
              <w:t>Xiaomi</w:t>
            </w:r>
          </w:p>
        </w:tc>
        <w:tc>
          <w:tcPr>
            <w:tcW w:w="7651" w:type="dxa"/>
          </w:tcPr>
          <w:p w14:paraId="4FBFC1BD" w14:textId="704DEF1A" w:rsidR="00F22300" w:rsidRDefault="00F22300" w:rsidP="00F22300">
            <w:pPr>
              <w:rPr>
                <w:lang w:eastAsia="zh-CN"/>
              </w:rPr>
            </w:pPr>
            <w:r>
              <w:rPr>
                <w:lang w:eastAsia="zh-CN"/>
              </w:rPr>
              <w:t>Fine with the proposal</w:t>
            </w:r>
            <w:r>
              <w:rPr>
                <w:rFonts w:hint="eastAsia"/>
                <w:lang w:eastAsia="zh-CN"/>
              </w:rPr>
              <w:t>, but this is RAN3 scope.</w:t>
            </w:r>
          </w:p>
        </w:tc>
      </w:tr>
      <w:tr w:rsidR="00EE5ADC" w14:paraId="7EE157C9" w14:textId="77777777" w:rsidTr="00FD06C8">
        <w:tc>
          <w:tcPr>
            <w:tcW w:w="1980" w:type="dxa"/>
          </w:tcPr>
          <w:p w14:paraId="787CBCE7" w14:textId="5CF26B52" w:rsidR="00EE5ADC" w:rsidRDefault="00EE5ADC" w:rsidP="00EE5ADC">
            <w:pPr>
              <w:rPr>
                <w:lang w:eastAsia="zh-CN"/>
              </w:rPr>
            </w:pPr>
            <w:r>
              <w:rPr>
                <w:rFonts w:eastAsia="Malgun Gothic" w:hint="eastAsia"/>
                <w:lang w:eastAsia="ko-KR"/>
              </w:rPr>
              <w:t>LG</w:t>
            </w:r>
          </w:p>
        </w:tc>
        <w:tc>
          <w:tcPr>
            <w:tcW w:w="7651" w:type="dxa"/>
          </w:tcPr>
          <w:p w14:paraId="5B0C1429" w14:textId="77777777" w:rsidR="00EE5ADC" w:rsidRDefault="00EE5ADC" w:rsidP="00EE5ADC">
            <w:pPr>
              <w:rPr>
                <w:rFonts w:eastAsia="Malgun Gothic"/>
                <w:lang w:eastAsia="ko-KR"/>
              </w:rPr>
            </w:pPr>
            <w:r>
              <w:rPr>
                <w:rFonts w:eastAsia="Malgun Gothic" w:hint="eastAsia"/>
                <w:lang w:eastAsia="ko-KR"/>
              </w:rPr>
              <w:t>Yes, but</w:t>
            </w:r>
            <w:r>
              <w:rPr>
                <w:rFonts w:eastAsia="Malgun Gothic"/>
                <w:lang w:eastAsia="ko-KR"/>
              </w:rPr>
              <w:t>,</w:t>
            </w:r>
          </w:p>
          <w:p w14:paraId="796E4DE5" w14:textId="77777777" w:rsidR="00EE5ADC" w:rsidRDefault="00EE5ADC" w:rsidP="00EE5ADC">
            <w:pPr>
              <w:rPr>
                <w:rFonts w:eastAsia="Malgun Gothic"/>
                <w:lang w:eastAsia="ko-KR"/>
              </w:rPr>
            </w:pPr>
            <w:r>
              <w:rPr>
                <w:rFonts w:eastAsia="Malgun Gothic"/>
                <w:lang w:eastAsia="ko-KR"/>
              </w:rPr>
              <w:t>i</w:t>
            </w:r>
            <w:r>
              <w:rPr>
                <w:rFonts w:eastAsia="Malgun Gothic" w:hint="eastAsia"/>
                <w:lang w:eastAsia="ko-KR"/>
              </w:rPr>
              <w:t xml:space="preserve">n </w:t>
            </w:r>
            <w:r>
              <w:rPr>
                <w:rFonts w:eastAsia="Malgun Gothic"/>
                <w:lang w:eastAsia="ko-KR"/>
              </w:rPr>
              <w:t xml:space="preserve">the contribution, late packet forwarding doesn’t consider the cases that the UE indicates to source cell to start SN transfer. It may be one of discussion point to reduce interruption time. </w:t>
            </w:r>
            <w:proofErr w:type="gramStart"/>
            <w:r>
              <w:rPr>
                <w:rFonts w:eastAsia="Malgun Gothic"/>
                <w:lang w:eastAsia="ko-KR"/>
              </w:rPr>
              <w:t>So</w:t>
            </w:r>
            <w:proofErr w:type="gramEnd"/>
            <w:r>
              <w:rPr>
                <w:rFonts w:eastAsia="Malgun Gothic"/>
                <w:lang w:eastAsia="ko-KR"/>
              </w:rPr>
              <w:t xml:space="preserve"> we propose like below:</w:t>
            </w:r>
          </w:p>
          <w:p w14:paraId="6467D849" w14:textId="17AF44B4" w:rsidR="00EE5ADC" w:rsidRDefault="00EE5ADC" w:rsidP="00EE5ADC">
            <w:pPr>
              <w:rPr>
                <w:lang w:eastAsia="zh-CN"/>
              </w:rPr>
            </w:pPr>
            <w:r w:rsidRPr="001D7071">
              <w:t xml:space="preserve">RAN2 assumes that the baseline operation for E-UTRAN Conditional HO </w:t>
            </w:r>
            <w:r>
              <w:t xml:space="preserve">doesn’t </w:t>
            </w:r>
            <w:r w:rsidRPr="001D7071">
              <w:t>utilize packet forwarding immediately when the CHO target cells become prepared</w:t>
            </w:r>
            <w:r>
              <w:t>.</w:t>
            </w:r>
          </w:p>
        </w:tc>
      </w:tr>
      <w:tr w:rsidR="000F7C31" w14:paraId="2D5E3697" w14:textId="77777777" w:rsidTr="00FD06C8">
        <w:tc>
          <w:tcPr>
            <w:tcW w:w="1980" w:type="dxa"/>
          </w:tcPr>
          <w:p w14:paraId="16D440DE" w14:textId="25E401D4" w:rsidR="000F7C31" w:rsidRDefault="000F7C31" w:rsidP="00EE5ADC">
            <w:pPr>
              <w:rPr>
                <w:rFonts w:eastAsia="Malgun Gothic"/>
                <w:lang w:eastAsia="ko-KR"/>
              </w:rPr>
            </w:pPr>
            <w:r>
              <w:rPr>
                <w:rFonts w:eastAsia="Malgun Gothic"/>
                <w:lang w:eastAsia="ko-KR"/>
              </w:rPr>
              <w:lastRenderedPageBreak/>
              <w:t>Apple</w:t>
            </w:r>
          </w:p>
        </w:tc>
        <w:tc>
          <w:tcPr>
            <w:tcW w:w="7651" w:type="dxa"/>
          </w:tcPr>
          <w:p w14:paraId="67C9375F" w14:textId="2A7EB0E0" w:rsidR="000F7C31" w:rsidRDefault="007D7055" w:rsidP="00EE5ADC">
            <w:pPr>
              <w:rPr>
                <w:rFonts w:eastAsia="Malgun Gothic"/>
                <w:lang w:eastAsia="ko-KR"/>
              </w:rPr>
            </w:pPr>
            <w:r>
              <w:rPr>
                <w:rFonts w:eastAsia="Malgun Gothic"/>
                <w:lang w:eastAsia="ko-KR"/>
              </w:rPr>
              <w:t xml:space="preserve">Yes. We agree to take it as the baseline. </w:t>
            </w:r>
          </w:p>
        </w:tc>
      </w:tr>
      <w:tr w:rsidR="00D72ADC" w14:paraId="5EF42AEA" w14:textId="77777777" w:rsidTr="00FD06C8">
        <w:tc>
          <w:tcPr>
            <w:tcW w:w="1980" w:type="dxa"/>
          </w:tcPr>
          <w:p w14:paraId="26262446" w14:textId="1C653778" w:rsidR="00D72ADC" w:rsidRDefault="00D72ADC" w:rsidP="00EE5ADC">
            <w:pPr>
              <w:rPr>
                <w:rFonts w:eastAsia="Malgun Gothic"/>
                <w:lang w:eastAsia="ko-KR"/>
              </w:rPr>
            </w:pPr>
            <w:r>
              <w:rPr>
                <w:rFonts w:eastAsia="Malgun Gothic"/>
                <w:lang w:eastAsia="ko-KR"/>
              </w:rPr>
              <w:t>Panasonic</w:t>
            </w:r>
          </w:p>
        </w:tc>
        <w:tc>
          <w:tcPr>
            <w:tcW w:w="7651" w:type="dxa"/>
          </w:tcPr>
          <w:p w14:paraId="204A56E4" w14:textId="20696F3D" w:rsidR="00D72ADC" w:rsidRDefault="00D72ADC" w:rsidP="00EE5ADC">
            <w:pPr>
              <w:rPr>
                <w:rFonts w:eastAsia="Malgun Gothic"/>
                <w:lang w:eastAsia="ko-KR"/>
              </w:rPr>
            </w:pPr>
            <w:r>
              <w:rPr>
                <w:rFonts w:eastAsia="Malgun Gothic"/>
                <w:lang w:eastAsia="ko-KR"/>
              </w:rPr>
              <w:t>Yes</w:t>
            </w:r>
          </w:p>
        </w:tc>
      </w:tr>
      <w:tr w:rsidR="00597F54" w14:paraId="6AF3F4B7" w14:textId="77777777" w:rsidTr="00FD06C8">
        <w:tc>
          <w:tcPr>
            <w:tcW w:w="1980" w:type="dxa"/>
          </w:tcPr>
          <w:p w14:paraId="384A86C3" w14:textId="2BFFFFD3" w:rsidR="00597F54" w:rsidRDefault="00597F54" w:rsidP="00EE5ADC">
            <w:pPr>
              <w:rPr>
                <w:rFonts w:eastAsia="Malgun Gothic"/>
                <w:lang w:eastAsia="ko-KR"/>
              </w:rPr>
            </w:pPr>
            <w:r>
              <w:rPr>
                <w:rFonts w:eastAsia="Malgun Gothic"/>
                <w:lang w:eastAsia="ko-KR"/>
              </w:rPr>
              <w:t>MediaTek</w:t>
            </w:r>
          </w:p>
        </w:tc>
        <w:tc>
          <w:tcPr>
            <w:tcW w:w="7651" w:type="dxa"/>
          </w:tcPr>
          <w:p w14:paraId="1E20CA0C" w14:textId="785A7D66" w:rsidR="00597F54" w:rsidRDefault="00597F54" w:rsidP="00EE5ADC">
            <w:pPr>
              <w:rPr>
                <w:rFonts w:eastAsia="Malgun Gothic"/>
                <w:lang w:eastAsia="ko-KR"/>
              </w:rPr>
            </w:pPr>
            <w:r>
              <w:rPr>
                <w:rFonts w:eastAsia="Malgun Gothic"/>
                <w:lang w:eastAsia="ko-KR"/>
              </w:rPr>
              <w:t xml:space="preserve">Yes. It’s not a good idea to forward packet to every CHO candidate. However, we may also need to discuss how late forwarding is initiated, e.g., via a ‘bye’ message from UE to source </w:t>
            </w:r>
            <w:proofErr w:type="spellStart"/>
            <w:r>
              <w:rPr>
                <w:rFonts w:eastAsia="Malgun Gothic"/>
                <w:lang w:eastAsia="ko-KR"/>
              </w:rPr>
              <w:t>eNB</w:t>
            </w:r>
            <w:proofErr w:type="spellEnd"/>
            <w:r>
              <w:rPr>
                <w:rFonts w:eastAsia="Malgun Gothic"/>
                <w:lang w:eastAsia="ko-KR"/>
              </w:rPr>
              <w:t xml:space="preserve">, or a packet forwarding request from target </w:t>
            </w:r>
            <w:proofErr w:type="spellStart"/>
            <w:r>
              <w:rPr>
                <w:rFonts w:eastAsia="Malgun Gothic"/>
                <w:lang w:eastAsia="ko-KR"/>
              </w:rPr>
              <w:t>eNB</w:t>
            </w:r>
            <w:proofErr w:type="spellEnd"/>
            <w:r>
              <w:rPr>
                <w:rFonts w:eastAsia="Malgun Gothic"/>
                <w:lang w:eastAsia="ko-KR"/>
              </w:rPr>
              <w:t xml:space="preserve"> to source </w:t>
            </w:r>
            <w:proofErr w:type="spellStart"/>
            <w:r>
              <w:rPr>
                <w:rFonts w:eastAsia="Malgun Gothic"/>
                <w:lang w:eastAsia="ko-KR"/>
              </w:rPr>
              <w:t>eNB</w:t>
            </w:r>
            <w:proofErr w:type="spellEnd"/>
            <w:r>
              <w:rPr>
                <w:rFonts w:eastAsia="Malgun Gothic"/>
                <w:lang w:eastAsia="ko-KR"/>
              </w:rPr>
              <w:t xml:space="preserve">; the latter method requires RAN3 study. </w:t>
            </w:r>
          </w:p>
        </w:tc>
      </w:tr>
      <w:tr w:rsidR="00322A83" w14:paraId="3F86B12E" w14:textId="77777777" w:rsidTr="00FD06C8">
        <w:tc>
          <w:tcPr>
            <w:tcW w:w="1980" w:type="dxa"/>
          </w:tcPr>
          <w:p w14:paraId="14C10755" w14:textId="16DF9B86" w:rsidR="00322A83" w:rsidRDefault="00322A83" w:rsidP="00322A83">
            <w:pPr>
              <w:rPr>
                <w:rFonts w:eastAsia="Malgun Gothic"/>
                <w:lang w:eastAsia="ko-KR"/>
              </w:rPr>
            </w:pPr>
            <w:r>
              <w:rPr>
                <w:rFonts w:eastAsia="Malgun Gothic"/>
                <w:lang w:eastAsia="ko-KR"/>
              </w:rPr>
              <w:t>Ericsson</w:t>
            </w:r>
          </w:p>
        </w:tc>
        <w:tc>
          <w:tcPr>
            <w:tcW w:w="7651" w:type="dxa"/>
          </w:tcPr>
          <w:p w14:paraId="4C42F390" w14:textId="1B5E2F82" w:rsidR="00322A83" w:rsidRDefault="00322A83" w:rsidP="00322A83">
            <w:pPr>
              <w:rPr>
                <w:rFonts w:eastAsia="Malgun Gothic"/>
                <w:lang w:eastAsia="ko-KR"/>
              </w:rPr>
            </w:pPr>
            <w:r>
              <w:rPr>
                <w:rFonts w:eastAsia="Malgun Gothic"/>
                <w:lang w:eastAsia="ko-KR"/>
              </w:rPr>
              <w:t xml:space="preserve">We don’t think we should capture anything on when to start data forwarding as it is a network implementation decision. We are open to discuss means to help the network to know when it is a good time to start data forwarding though (but not enough time in this meeting). </w:t>
            </w:r>
          </w:p>
        </w:tc>
      </w:tr>
    </w:tbl>
    <w:p w14:paraId="7E0F7924" w14:textId="77777777" w:rsidR="001D7071" w:rsidRPr="001D7071" w:rsidRDefault="001D7071" w:rsidP="000A7EA4">
      <w:pPr>
        <w:rPr>
          <w:b/>
        </w:rPr>
      </w:pPr>
    </w:p>
    <w:p w14:paraId="0625B3F1" w14:textId="448F803D" w:rsidR="000A7EA4" w:rsidRDefault="000A7EA4" w:rsidP="000A7EA4">
      <w:r w:rsidRPr="001D7071">
        <w:rPr>
          <w:b/>
        </w:rPr>
        <w:t>Proposal 5:</w:t>
      </w:r>
      <w:r w:rsidRPr="001D7071">
        <w:t xml:space="preserve"> RAN2 to inform the CHO assumptions to RAN3 via LS latest at RAN#105bis, requesting RAN3 to kindly work on the CHO scheme aspects within their scope (e.g. data forwarding enhancements).</w:t>
      </w:r>
    </w:p>
    <w:tbl>
      <w:tblPr>
        <w:tblStyle w:val="TableGrid"/>
        <w:tblW w:w="0" w:type="auto"/>
        <w:tblLook w:val="04A0" w:firstRow="1" w:lastRow="0" w:firstColumn="1" w:lastColumn="0" w:noHBand="0" w:noVBand="1"/>
      </w:tblPr>
      <w:tblGrid>
        <w:gridCol w:w="1980"/>
        <w:gridCol w:w="7651"/>
      </w:tblGrid>
      <w:tr w:rsidR="001D7071" w14:paraId="0C9E271F" w14:textId="77777777" w:rsidTr="00A40234">
        <w:tc>
          <w:tcPr>
            <w:tcW w:w="9631" w:type="dxa"/>
            <w:gridSpan w:val="2"/>
          </w:tcPr>
          <w:p w14:paraId="7AA7A627" w14:textId="644DC9DA" w:rsidR="001D7071" w:rsidRPr="001D7071" w:rsidRDefault="001D7071" w:rsidP="00A40234">
            <w:pPr>
              <w:rPr>
                <w:b/>
              </w:rPr>
            </w:pPr>
            <w:r w:rsidRPr="001D7071">
              <w:rPr>
                <w:b/>
              </w:rPr>
              <w:t xml:space="preserve">Question </w:t>
            </w:r>
            <w:r>
              <w:rPr>
                <w:b/>
              </w:rPr>
              <w:t>5</w:t>
            </w:r>
            <w:r w:rsidRPr="001D7071">
              <w:rPr>
                <w:b/>
              </w:rPr>
              <w:t xml:space="preserve">: Are you OK with Proposal </w:t>
            </w:r>
            <w:r>
              <w:rPr>
                <w:b/>
              </w:rPr>
              <w:t>5</w:t>
            </w:r>
            <w:r w:rsidRPr="001D7071">
              <w:rPr>
                <w:b/>
              </w:rPr>
              <w:t>? Please answer YES or NO. If the answer is NO, please provide a brief background and suggestion how to rephrase it.</w:t>
            </w:r>
          </w:p>
        </w:tc>
      </w:tr>
      <w:tr w:rsidR="001D7071" w14:paraId="46CCBF60" w14:textId="77777777" w:rsidTr="00E558E0">
        <w:tc>
          <w:tcPr>
            <w:tcW w:w="1980" w:type="dxa"/>
          </w:tcPr>
          <w:p w14:paraId="2A4F9AF8" w14:textId="77777777" w:rsidR="001D7071" w:rsidRPr="001D7071" w:rsidRDefault="001D7071" w:rsidP="00A40234">
            <w:pPr>
              <w:jc w:val="center"/>
              <w:rPr>
                <w:b/>
              </w:rPr>
            </w:pPr>
            <w:r w:rsidRPr="001D7071">
              <w:rPr>
                <w:b/>
              </w:rPr>
              <w:t>Company</w:t>
            </w:r>
          </w:p>
        </w:tc>
        <w:tc>
          <w:tcPr>
            <w:tcW w:w="7651" w:type="dxa"/>
          </w:tcPr>
          <w:p w14:paraId="4AF8D33E" w14:textId="77777777" w:rsidR="001D7071" w:rsidRPr="001D7071" w:rsidRDefault="001D7071" w:rsidP="00A40234">
            <w:pPr>
              <w:jc w:val="center"/>
              <w:rPr>
                <w:b/>
              </w:rPr>
            </w:pPr>
            <w:r w:rsidRPr="001D7071">
              <w:rPr>
                <w:b/>
              </w:rPr>
              <w:t>Answer</w:t>
            </w:r>
          </w:p>
        </w:tc>
      </w:tr>
      <w:tr w:rsidR="00E558E0" w14:paraId="2102BBFA" w14:textId="77777777" w:rsidTr="00E558E0">
        <w:tc>
          <w:tcPr>
            <w:tcW w:w="1980" w:type="dxa"/>
          </w:tcPr>
          <w:p w14:paraId="37D69526" w14:textId="7A005F2F" w:rsidR="00E558E0" w:rsidRDefault="00E558E0" w:rsidP="00E558E0">
            <w:pPr>
              <w:rPr>
                <w:lang w:eastAsia="zh-CN"/>
              </w:rPr>
            </w:pPr>
            <w:r>
              <w:rPr>
                <w:rFonts w:hint="eastAsia"/>
                <w:lang w:eastAsia="zh-CN"/>
              </w:rPr>
              <w:t>Huawei, HiSilicon</w:t>
            </w:r>
          </w:p>
        </w:tc>
        <w:tc>
          <w:tcPr>
            <w:tcW w:w="7651" w:type="dxa"/>
          </w:tcPr>
          <w:p w14:paraId="7B508701" w14:textId="77777777" w:rsidR="00E558E0" w:rsidRDefault="00E558E0" w:rsidP="00E558E0">
            <w:pPr>
              <w:rPr>
                <w:lang w:eastAsia="zh-CN"/>
              </w:rPr>
            </w:pPr>
            <w:r>
              <w:rPr>
                <w:lang w:eastAsia="zh-CN"/>
              </w:rPr>
              <w:t xml:space="preserve">In </w:t>
            </w:r>
            <w:proofErr w:type="gramStart"/>
            <w:r>
              <w:rPr>
                <w:lang w:eastAsia="zh-CN"/>
              </w:rPr>
              <w:t>general</w:t>
            </w:r>
            <w:proofErr w:type="gramEnd"/>
            <w:r>
              <w:rPr>
                <w:lang w:eastAsia="zh-CN"/>
              </w:rPr>
              <w:t xml:space="preserve"> yes, but some suggestions:</w:t>
            </w:r>
          </w:p>
          <w:p w14:paraId="5B583828" w14:textId="77777777" w:rsidR="00E558E0" w:rsidRDefault="00E558E0" w:rsidP="00E558E0">
            <w:pPr>
              <w:rPr>
                <w:lang w:eastAsia="zh-CN"/>
              </w:rPr>
            </w:pPr>
            <w:r>
              <w:rPr>
                <w:lang w:eastAsia="zh-CN"/>
              </w:rPr>
              <w:t xml:space="preserve">(1) For the LS, we suggest </w:t>
            </w:r>
            <w:proofErr w:type="gramStart"/>
            <w:r>
              <w:rPr>
                <w:lang w:eastAsia="zh-CN"/>
              </w:rPr>
              <w:t>to have</w:t>
            </w:r>
            <w:proofErr w:type="gramEnd"/>
            <w:r>
              <w:rPr>
                <w:lang w:eastAsia="zh-CN"/>
              </w:rPr>
              <w:t xml:space="preserve"> some brief text on how CHO works in order to show a full picture to RAN3, because we think it will help RAN3 a lot on understanding what RAN2 are doing and what RAN3 need to check</w:t>
            </w:r>
          </w:p>
          <w:p w14:paraId="626F4E0A" w14:textId="77777777" w:rsidR="00E558E0" w:rsidRDefault="00E558E0" w:rsidP="00E558E0">
            <w:pPr>
              <w:rPr>
                <w:lang w:eastAsia="zh-CN"/>
              </w:rPr>
            </w:pPr>
            <w:r>
              <w:rPr>
                <w:lang w:eastAsia="zh-CN"/>
              </w:rPr>
              <w:t>(2) for “</w:t>
            </w:r>
            <w:r w:rsidRPr="001D7071">
              <w:t>the CHO assumptions</w:t>
            </w:r>
            <w:r>
              <w:rPr>
                <w:lang w:eastAsia="zh-CN"/>
              </w:rPr>
              <w:t>”, we are not clear whether they refer to P4 (data forwarding that relate to RAN3), or all proposals (all the assumptions)</w:t>
            </w:r>
          </w:p>
          <w:p w14:paraId="3E24B363" w14:textId="6311CAF8" w:rsidR="00E558E0" w:rsidRPr="00C374F1" w:rsidRDefault="00E558E0" w:rsidP="00E558E0">
            <w:pPr>
              <w:rPr>
                <w:lang w:eastAsia="zh-CN"/>
              </w:rPr>
            </w:pPr>
            <w:r>
              <w:rPr>
                <w:lang w:eastAsia="zh-CN"/>
              </w:rPr>
              <w:t xml:space="preserve">(3) Suggest </w:t>
            </w:r>
            <w:proofErr w:type="gramStart"/>
            <w:r>
              <w:rPr>
                <w:lang w:eastAsia="zh-CN"/>
              </w:rPr>
              <w:t>to remove</w:t>
            </w:r>
            <w:proofErr w:type="gramEnd"/>
            <w:r>
              <w:rPr>
                <w:lang w:eastAsia="zh-CN"/>
              </w:rPr>
              <w:t xml:space="preserve"> the wording “enhancements” from “</w:t>
            </w:r>
            <w:r w:rsidRPr="001D7071">
              <w:t>(e.g. data forwarding enhancements).</w:t>
            </w:r>
            <w:r>
              <w:rPr>
                <w:lang w:eastAsia="zh-CN"/>
              </w:rPr>
              <w:t>”, because it should be the first time for RAN3 to check CHO</w:t>
            </w:r>
          </w:p>
        </w:tc>
      </w:tr>
      <w:tr w:rsidR="009616B7" w14:paraId="51675B9D" w14:textId="77777777" w:rsidTr="00E558E0">
        <w:tc>
          <w:tcPr>
            <w:tcW w:w="1980" w:type="dxa"/>
          </w:tcPr>
          <w:p w14:paraId="00F22597" w14:textId="43184BE3" w:rsidR="009616B7" w:rsidRDefault="009616B7" w:rsidP="009616B7">
            <w:r>
              <w:t>OPPO</w:t>
            </w:r>
          </w:p>
        </w:tc>
        <w:tc>
          <w:tcPr>
            <w:tcW w:w="7651" w:type="dxa"/>
          </w:tcPr>
          <w:p w14:paraId="6498B512" w14:textId="162420D4" w:rsidR="009616B7" w:rsidRDefault="009616B7" w:rsidP="009616B7">
            <w:r>
              <w:t>YES.</w:t>
            </w:r>
          </w:p>
        </w:tc>
      </w:tr>
      <w:tr w:rsidR="009616B7" w14:paraId="4F51564B" w14:textId="77777777" w:rsidTr="00E558E0">
        <w:tc>
          <w:tcPr>
            <w:tcW w:w="1980" w:type="dxa"/>
          </w:tcPr>
          <w:p w14:paraId="053286CE" w14:textId="0900F7A7" w:rsidR="009616B7" w:rsidRDefault="00CB2EDD" w:rsidP="009616B7">
            <w:r>
              <w:t>QC</w:t>
            </w:r>
          </w:p>
        </w:tc>
        <w:tc>
          <w:tcPr>
            <w:tcW w:w="7651" w:type="dxa"/>
          </w:tcPr>
          <w:p w14:paraId="7E6A4E78" w14:textId="1B5BC1B0" w:rsidR="009616B7" w:rsidRDefault="00CB2EDD" w:rsidP="009616B7">
            <w:r>
              <w:t xml:space="preserve">YES. In </w:t>
            </w:r>
            <w:proofErr w:type="gramStart"/>
            <w:r>
              <w:t>general</w:t>
            </w:r>
            <w:proofErr w:type="gramEnd"/>
            <w:r>
              <w:t xml:space="preserve"> agree with Huawei comments above.</w:t>
            </w:r>
          </w:p>
        </w:tc>
      </w:tr>
      <w:tr w:rsidR="009616B7" w14:paraId="19F86ACB" w14:textId="77777777" w:rsidTr="00E558E0">
        <w:tc>
          <w:tcPr>
            <w:tcW w:w="1980" w:type="dxa"/>
          </w:tcPr>
          <w:p w14:paraId="7E684918" w14:textId="65AC3132" w:rsidR="009616B7" w:rsidRDefault="00E17CA3" w:rsidP="009616B7">
            <w:r>
              <w:t>Intel</w:t>
            </w:r>
          </w:p>
        </w:tc>
        <w:tc>
          <w:tcPr>
            <w:tcW w:w="7651" w:type="dxa"/>
          </w:tcPr>
          <w:p w14:paraId="01C9135C" w14:textId="2602D7E3" w:rsidR="009616B7" w:rsidRDefault="00E17CA3" w:rsidP="009616B7">
            <w:r>
              <w:t>Yes, agree with Huawei, “enhancements” can be removed;</w:t>
            </w:r>
          </w:p>
        </w:tc>
      </w:tr>
      <w:tr w:rsidR="008C0EDC" w14:paraId="6E8F042B" w14:textId="77777777" w:rsidTr="00E558E0">
        <w:tc>
          <w:tcPr>
            <w:tcW w:w="1980" w:type="dxa"/>
          </w:tcPr>
          <w:p w14:paraId="24A941AC" w14:textId="7F9FE778" w:rsidR="008C0EDC" w:rsidRPr="008C0EDC" w:rsidRDefault="008C0EDC" w:rsidP="009616B7">
            <w:pPr>
              <w:rPr>
                <w:rFonts w:eastAsia="Malgun Gothic"/>
                <w:lang w:eastAsia="ko-KR"/>
              </w:rPr>
            </w:pPr>
            <w:r>
              <w:rPr>
                <w:rFonts w:eastAsia="Malgun Gothic" w:hint="eastAsia"/>
                <w:lang w:eastAsia="ko-KR"/>
              </w:rPr>
              <w:t>ETRI</w:t>
            </w:r>
          </w:p>
        </w:tc>
        <w:tc>
          <w:tcPr>
            <w:tcW w:w="7651" w:type="dxa"/>
          </w:tcPr>
          <w:p w14:paraId="0C492EA4" w14:textId="27947C52" w:rsidR="008C0EDC" w:rsidRPr="008C0EDC" w:rsidRDefault="008C0EDC" w:rsidP="009616B7">
            <w:pPr>
              <w:rPr>
                <w:rFonts w:eastAsia="Malgun Gothic"/>
                <w:lang w:eastAsia="ko-KR"/>
              </w:rPr>
            </w:pPr>
            <w:r>
              <w:rPr>
                <w:rFonts w:eastAsia="Malgun Gothic" w:hint="eastAsia"/>
                <w:lang w:eastAsia="ko-KR"/>
              </w:rPr>
              <w:t>Ye</w:t>
            </w:r>
            <w:r>
              <w:rPr>
                <w:rFonts w:eastAsia="Malgun Gothic"/>
                <w:lang w:eastAsia="ko-KR"/>
              </w:rPr>
              <w:t>s, we agree with Huawei.</w:t>
            </w:r>
          </w:p>
        </w:tc>
      </w:tr>
      <w:tr w:rsidR="00FD06C8" w14:paraId="468B8909" w14:textId="77777777" w:rsidTr="00FD06C8">
        <w:tc>
          <w:tcPr>
            <w:tcW w:w="1980" w:type="dxa"/>
          </w:tcPr>
          <w:p w14:paraId="37634229" w14:textId="77777777" w:rsidR="00FD06C8" w:rsidRDefault="00FD06C8" w:rsidP="00BF588B">
            <w:pPr>
              <w:rPr>
                <w:lang w:eastAsia="zh-CN"/>
              </w:rPr>
            </w:pPr>
            <w:r>
              <w:rPr>
                <w:rFonts w:hint="eastAsia"/>
                <w:lang w:eastAsia="zh-CN"/>
              </w:rPr>
              <w:t>CATT</w:t>
            </w:r>
          </w:p>
        </w:tc>
        <w:tc>
          <w:tcPr>
            <w:tcW w:w="7651" w:type="dxa"/>
          </w:tcPr>
          <w:p w14:paraId="75EE0039" w14:textId="77777777" w:rsidR="00FD06C8" w:rsidRDefault="00FD06C8" w:rsidP="00BF588B">
            <w:pPr>
              <w:rPr>
                <w:lang w:eastAsia="zh-CN"/>
              </w:rPr>
            </w:pPr>
            <w:r>
              <w:rPr>
                <w:rFonts w:hint="eastAsia"/>
                <w:lang w:eastAsia="zh-CN"/>
              </w:rPr>
              <w:t>Agree with Huawei.</w:t>
            </w:r>
          </w:p>
        </w:tc>
      </w:tr>
      <w:tr w:rsidR="00791136" w14:paraId="4085E557" w14:textId="77777777" w:rsidTr="00FD06C8">
        <w:tc>
          <w:tcPr>
            <w:tcW w:w="1980" w:type="dxa"/>
          </w:tcPr>
          <w:p w14:paraId="37AF6953" w14:textId="0FCDDA44" w:rsidR="00791136" w:rsidRDefault="00791136" w:rsidP="00BF588B">
            <w:pPr>
              <w:rPr>
                <w:lang w:eastAsia="zh-CN"/>
              </w:rPr>
            </w:pPr>
            <w:r>
              <w:rPr>
                <w:lang w:eastAsia="zh-CN"/>
              </w:rPr>
              <w:t>Charter Communications</w:t>
            </w:r>
          </w:p>
        </w:tc>
        <w:tc>
          <w:tcPr>
            <w:tcW w:w="7651" w:type="dxa"/>
          </w:tcPr>
          <w:p w14:paraId="7D854F37" w14:textId="77777777" w:rsidR="00791136" w:rsidRDefault="00791136" w:rsidP="00BF588B">
            <w:pPr>
              <w:rPr>
                <w:lang w:eastAsia="zh-CN"/>
              </w:rPr>
            </w:pPr>
            <w:r>
              <w:rPr>
                <w:lang w:eastAsia="zh-CN"/>
              </w:rPr>
              <w:t>Yes.</w:t>
            </w:r>
          </w:p>
          <w:p w14:paraId="5F6854B1" w14:textId="25F12B52" w:rsidR="00791136" w:rsidRDefault="00791136" w:rsidP="00BF588B">
            <w:pPr>
              <w:rPr>
                <w:lang w:eastAsia="zh-CN"/>
              </w:rPr>
            </w:pPr>
            <w:r>
              <w:rPr>
                <w:lang w:eastAsia="zh-CN"/>
              </w:rPr>
              <w:t xml:space="preserve">We also support Huawei’s comment </w:t>
            </w:r>
            <w:r w:rsidR="00B324E9">
              <w:rPr>
                <w:lang w:eastAsia="zh-CN"/>
              </w:rPr>
              <w:t xml:space="preserve">in </w:t>
            </w:r>
            <w:r>
              <w:rPr>
                <w:lang w:eastAsia="zh-CN"/>
              </w:rPr>
              <w:t>(1)</w:t>
            </w:r>
            <w:r w:rsidR="00B324E9">
              <w:rPr>
                <w:lang w:eastAsia="zh-CN"/>
              </w:rPr>
              <w:t xml:space="preserve">. RAN3 could benefit from a bit of background information on what RAN2 considers CHO to be </w:t>
            </w:r>
            <w:proofErr w:type="spellStart"/>
            <w:r w:rsidR="00B324E9">
              <w:rPr>
                <w:lang w:eastAsia="zh-CN"/>
              </w:rPr>
              <w:t>esp</w:t>
            </w:r>
            <w:proofErr w:type="spellEnd"/>
            <w:r w:rsidR="00B324E9">
              <w:rPr>
                <w:lang w:eastAsia="zh-CN"/>
              </w:rPr>
              <w:t xml:space="preserve"> pointing out the delta between normal HO and CHO.</w:t>
            </w:r>
          </w:p>
        </w:tc>
      </w:tr>
      <w:tr w:rsidR="006F0B74" w14:paraId="0DA3D0AE" w14:textId="77777777" w:rsidTr="00FD06C8">
        <w:tc>
          <w:tcPr>
            <w:tcW w:w="1980" w:type="dxa"/>
          </w:tcPr>
          <w:p w14:paraId="581E8486" w14:textId="3E02425B" w:rsidR="006F0B74" w:rsidRDefault="006F0B74" w:rsidP="006F0B74">
            <w:pPr>
              <w:rPr>
                <w:lang w:eastAsia="zh-CN"/>
              </w:rPr>
            </w:pPr>
            <w:r>
              <w:rPr>
                <w:rFonts w:hint="eastAsia"/>
                <w:lang w:eastAsia="zh-CN"/>
              </w:rPr>
              <w:t>vivo</w:t>
            </w:r>
          </w:p>
        </w:tc>
        <w:tc>
          <w:tcPr>
            <w:tcW w:w="7651" w:type="dxa"/>
          </w:tcPr>
          <w:p w14:paraId="25CEE7EA" w14:textId="77B86FC7" w:rsidR="006F0B74" w:rsidRDefault="006F0B74" w:rsidP="006F0B74">
            <w:pPr>
              <w:rPr>
                <w:lang w:eastAsia="zh-CN"/>
              </w:rPr>
            </w:pPr>
            <w:r>
              <w:rPr>
                <w:rFonts w:hint="eastAsia"/>
                <w:lang w:eastAsia="zh-CN"/>
              </w:rPr>
              <w:t>Yes, agree with Huawei.</w:t>
            </w:r>
          </w:p>
        </w:tc>
      </w:tr>
      <w:tr w:rsidR="00550AED" w14:paraId="3B23E57E" w14:textId="77777777" w:rsidTr="00FD06C8">
        <w:tc>
          <w:tcPr>
            <w:tcW w:w="1980" w:type="dxa"/>
          </w:tcPr>
          <w:p w14:paraId="74CBF33A" w14:textId="4EBB7635" w:rsidR="00550AED" w:rsidRPr="00847C83" w:rsidRDefault="00550AED" w:rsidP="006F0B74">
            <w:pPr>
              <w:rPr>
                <w:rFonts w:eastAsiaTheme="minorEastAsia"/>
                <w:lang w:eastAsia="ja-JP"/>
              </w:rPr>
            </w:pPr>
            <w:r>
              <w:rPr>
                <w:rFonts w:eastAsiaTheme="minorEastAsia" w:hint="eastAsia"/>
                <w:lang w:eastAsia="ja-JP"/>
              </w:rPr>
              <w:t>NEC</w:t>
            </w:r>
          </w:p>
        </w:tc>
        <w:tc>
          <w:tcPr>
            <w:tcW w:w="7651" w:type="dxa"/>
          </w:tcPr>
          <w:p w14:paraId="4F3EE6AA" w14:textId="5D1C2D87" w:rsidR="00550AED" w:rsidRPr="00847C83" w:rsidRDefault="00550AED" w:rsidP="006F0B74">
            <w:pPr>
              <w:rPr>
                <w:rFonts w:eastAsiaTheme="minorEastAsia"/>
                <w:lang w:eastAsia="ja-JP"/>
              </w:rPr>
            </w:pPr>
            <w:r>
              <w:rPr>
                <w:rFonts w:eastAsiaTheme="minorEastAsia" w:hint="eastAsia"/>
                <w:lang w:eastAsia="ja-JP"/>
              </w:rPr>
              <w:t>Yes.</w:t>
            </w:r>
          </w:p>
        </w:tc>
      </w:tr>
      <w:tr w:rsidR="0059126D" w14:paraId="06D2A9BB" w14:textId="77777777" w:rsidTr="00FD06C8">
        <w:tc>
          <w:tcPr>
            <w:tcW w:w="1980" w:type="dxa"/>
          </w:tcPr>
          <w:p w14:paraId="62AD5C19" w14:textId="5513E80D" w:rsidR="0059126D" w:rsidRDefault="0059126D" w:rsidP="006F0B74">
            <w:pPr>
              <w:rPr>
                <w:rFonts w:eastAsiaTheme="minorEastAsia"/>
                <w:lang w:eastAsia="ja-JP"/>
              </w:rPr>
            </w:pPr>
            <w:r>
              <w:rPr>
                <w:rFonts w:eastAsia="Malgun Gothic" w:hint="eastAsia"/>
                <w:lang w:eastAsia="ko-KR"/>
              </w:rPr>
              <w:t>Samsung</w:t>
            </w:r>
          </w:p>
        </w:tc>
        <w:tc>
          <w:tcPr>
            <w:tcW w:w="7651" w:type="dxa"/>
          </w:tcPr>
          <w:p w14:paraId="2FB32657" w14:textId="77BA165B" w:rsidR="0059126D" w:rsidRDefault="0059126D" w:rsidP="006F0B74">
            <w:pPr>
              <w:rPr>
                <w:rFonts w:eastAsiaTheme="minorEastAsia"/>
                <w:lang w:eastAsia="ja-JP"/>
              </w:rPr>
            </w:pPr>
            <w:r>
              <w:rPr>
                <w:rFonts w:eastAsia="Malgun Gothic" w:hint="eastAsia"/>
                <w:lang w:eastAsia="ko-KR"/>
              </w:rPr>
              <w:t>Yes, and agree with Huawei.</w:t>
            </w:r>
          </w:p>
        </w:tc>
      </w:tr>
      <w:tr w:rsidR="008E5428" w14:paraId="208EDC73" w14:textId="77777777" w:rsidTr="00FD06C8">
        <w:tc>
          <w:tcPr>
            <w:tcW w:w="1980" w:type="dxa"/>
          </w:tcPr>
          <w:p w14:paraId="47466916" w14:textId="6D42F1F2" w:rsidR="008E5428" w:rsidRDefault="008E5428" w:rsidP="008E5428">
            <w:pPr>
              <w:rPr>
                <w:rFonts w:eastAsia="Malgun Gothic"/>
                <w:lang w:eastAsia="ko-KR"/>
              </w:rPr>
            </w:pPr>
            <w:proofErr w:type="spellStart"/>
            <w:r>
              <w:rPr>
                <w:rFonts w:hint="eastAsia"/>
                <w:lang w:eastAsia="zh-CN"/>
              </w:rPr>
              <w:t>Lenovo&amp;Moto</w:t>
            </w:r>
            <w:proofErr w:type="spellEnd"/>
          </w:p>
        </w:tc>
        <w:tc>
          <w:tcPr>
            <w:tcW w:w="7651" w:type="dxa"/>
          </w:tcPr>
          <w:p w14:paraId="733A59AB" w14:textId="3C48B1B9" w:rsidR="008E5428" w:rsidRDefault="008E5428" w:rsidP="008E5428">
            <w:pPr>
              <w:rPr>
                <w:rFonts w:eastAsia="Malgun Gothic"/>
                <w:lang w:eastAsia="ko-KR"/>
              </w:rPr>
            </w:pPr>
            <w:r>
              <w:rPr>
                <w:rFonts w:hint="eastAsia"/>
                <w:lang w:eastAsia="zh-CN"/>
              </w:rPr>
              <w:t xml:space="preserve">Yes. </w:t>
            </w:r>
            <w:r>
              <w:rPr>
                <w:lang w:eastAsia="zh-CN"/>
              </w:rPr>
              <w:t>We agree with Huawei.</w:t>
            </w:r>
          </w:p>
        </w:tc>
      </w:tr>
      <w:tr w:rsidR="00F22300" w14:paraId="2AD1CF68" w14:textId="77777777" w:rsidTr="00FD06C8">
        <w:tc>
          <w:tcPr>
            <w:tcW w:w="1980" w:type="dxa"/>
          </w:tcPr>
          <w:p w14:paraId="5AFFBB88" w14:textId="33E02332" w:rsidR="00F22300" w:rsidRDefault="00F22300" w:rsidP="00F22300">
            <w:pPr>
              <w:rPr>
                <w:lang w:eastAsia="zh-CN"/>
              </w:rPr>
            </w:pPr>
            <w:r>
              <w:rPr>
                <w:rFonts w:hint="eastAsia"/>
                <w:lang w:eastAsia="zh-CN"/>
              </w:rPr>
              <w:t>Xiaomi</w:t>
            </w:r>
          </w:p>
        </w:tc>
        <w:tc>
          <w:tcPr>
            <w:tcW w:w="7651" w:type="dxa"/>
          </w:tcPr>
          <w:p w14:paraId="1FCA314B" w14:textId="38B303C4" w:rsidR="00F22300" w:rsidRDefault="00F22300" w:rsidP="00F22300">
            <w:pPr>
              <w:rPr>
                <w:lang w:eastAsia="zh-CN"/>
              </w:rPr>
            </w:pPr>
            <w:r>
              <w:rPr>
                <w:rFonts w:hint="eastAsia"/>
                <w:lang w:eastAsia="zh-CN"/>
              </w:rPr>
              <w:t>YES,</w:t>
            </w:r>
            <w:r>
              <w:rPr>
                <w:lang w:eastAsia="zh-CN"/>
              </w:rPr>
              <w:t xml:space="preserve"> agree with HW.</w:t>
            </w:r>
          </w:p>
        </w:tc>
      </w:tr>
      <w:tr w:rsidR="00EE5ADC" w14:paraId="4330FAFD" w14:textId="77777777" w:rsidTr="00FD06C8">
        <w:tc>
          <w:tcPr>
            <w:tcW w:w="1980" w:type="dxa"/>
          </w:tcPr>
          <w:p w14:paraId="3F96320E" w14:textId="69CB81D3" w:rsidR="00EE5ADC" w:rsidRDefault="00EE5ADC" w:rsidP="00EE5ADC">
            <w:pPr>
              <w:rPr>
                <w:lang w:eastAsia="zh-CN"/>
              </w:rPr>
            </w:pPr>
            <w:r>
              <w:rPr>
                <w:rFonts w:eastAsiaTheme="minorEastAsia"/>
                <w:lang w:eastAsia="ja-JP"/>
              </w:rPr>
              <w:t>LG</w:t>
            </w:r>
          </w:p>
        </w:tc>
        <w:tc>
          <w:tcPr>
            <w:tcW w:w="7651" w:type="dxa"/>
          </w:tcPr>
          <w:p w14:paraId="000B0E51" w14:textId="38A5F740" w:rsidR="00EE5ADC" w:rsidRDefault="00EE5ADC" w:rsidP="00EE5ADC">
            <w:pPr>
              <w:rPr>
                <w:lang w:eastAsia="zh-CN"/>
              </w:rPr>
            </w:pPr>
            <w:r>
              <w:rPr>
                <w:rFonts w:eastAsiaTheme="minorEastAsia" w:hint="eastAsia"/>
                <w:lang w:eastAsia="ja-JP"/>
              </w:rPr>
              <w:t>Yes.</w:t>
            </w:r>
          </w:p>
        </w:tc>
      </w:tr>
      <w:tr w:rsidR="0039150C" w14:paraId="5B467026" w14:textId="77777777" w:rsidTr="00FD06C8">
        <w:tc>
          <w:tcPr>
            <w:tcW w:w="1980" w:type="dxa"/>
          </w:tcPr>
          <w:p w14:paraId="04581AE7" w14:textId="00921F3F" w:rsidR="0039150C" w:rsidRDefault="0039150C" w:rsidP="00EE5ADC">
            <w:pPr>
              <w:rPr>
                <w:rFonts w:eastAsiaTheme="minorEastAsia"/>
                <w:lang w:eastAsia="ja-JP"/>
              </w:rPr>
            </w:pPr>
            <w:r>
              <w:rPr>
                <w:rFonts w:eastAsiaTheme="minorEastAsia"/>
                <w:lang w:eastAsia="ja-JP"/>
              </w:rPr>
              <w:t>Apple</w:t>
            </w:r>
          </w:p>
        </w:tc>
        <w:tc>
          <w:tcPr>
            <w:tcW w:w="7651" w:type="dxa"/>
          </w:tcPr>
          <w:p w14:paraId="430CC09F" w14:textId="5E97B576" w:rsidR="0039150C" w:rsidRDefault="001F659B" w:rsidP="00EE5ADC">
            <w:pPr>
              <w:rPr>
                <w:rFonts w:eastAsiaTheme="minorEastAsia"/>
                <w:lang w:eastAsia="ja-JP"/>
              </w:rPr>
            </w:pPr>
            <w:r>
              <w:rPr>
                <w:rFonts w:eastAsiaTheme="minorEastAsia"/>
                <w:lang w:eastAsia="ja-JP"/>
              </w:rPr>
              <w:t>Yes. We agree with Huawei’s comment</w:t>
            </w:r>
            <w:r w:rsidR="00F116C9">
              <w:rPr>
                <w:rFonts w:eastAsiaTheme="minorEastAsia"/>
                <w:lang w:eastAsia="ja-JP"/>
              </w:rPr>
              <w:t xml:space="preserve">s. </w:t>
            </w:r>
          </w:p>
        </w:tc>
      </w:tr>
      <w:tr w:rsidR="00D72ADC" w14:paraId="5118416D" w14:textId="77777777" w:rsidTr="00FD06C8">
        <w:tc>
          <w:tcPr>
            <w:tcW w:w="1980" w:type="dxa"/>
          </w:tcPr>
          <w:p w14:paraId="7C9A01E7" w14:textId="333736F7" w:rsidR="00D72ADC" w:rsidRDefault="00D72ADC" w:rsidP="00EE5ADC">
            <w:pPr>
              <w:rPr>
                <w:rFonts w:eastAsiaTheme="minorEastAsia"/>
                <w:lang w:eastAsia="ja-JP"/>
              </w:rPr>
            </w:pPr>
            <w:r>
              <w:rPr>
                <w:rFonts w:eastAsiaTheme="minorEastAsia"/>
                <w:lang w:eastAsia="ja-JP"/>
              </w:rPr>
              <w:lastRenderedPageBreak/>
              <w:t>Panasonic</w:t>
            </w:r>
          </w:p>
        </w:tc>
        <w:tc>
          <w:tcPr>
            <w:tcW w:w="7651" w:type="dxa"/>
          </w:tcPr>
          <w:p w14:paraId="3B47EB3C" w14:textId="4A55ED54" w:rsidR="00D72ADC" w:rsidRDefault="00D72ADC" w:rsidP="00EE5ADC">
            <w:pPr>
              <w:rPr>
                <w:rFonts w:eastAsiaTheme="minorEastAsia"/>
                <w:lang w:eastAsia="ja-JP"/>
              </w:rPr>
            </w:pPr>
            <w:r>
              <w:rPr>
                <w:rFonts w:eastAsiaTheme="minorEastAsia"/>
                <w:lang w:eastAsia="ja-JP"/>
              </w:rPr>
              <w:t>Yes</w:t>
            </w:r>
          </w:p>
        </w:tc>
      </w:tr>
      <w:tr w:rsidR="00597F54" w14:paraId="1E398C67" w14:textId="77777777" w:rsidTr="00FD06C8">
        <w:tc>
          <w:tcPr>
            <w:tcW w:w="1980" w:type="dxa"/>
          </w:tcPr>
          <w:p w14:paraId="17679592" w14:textId="20CC057D" w:rsidR="00597F54" w:rsidRDefault="00597F54" w:rsidP="00EE5ADC">
            <w:pPr>
              <w:rPr>
                <w:rFonts w:eastAsiaTheme="minorEastAsia"/>
                <w:lang w:eastAsia="ja-JP"/>
              </w:rPr>
            </w:pPr>
            <w:r>
              <w:rPr>
                <w:rFonts w:eastAsiaTheme="minorEastAsia"/>
                <w:lang w:eastAsia="ja-JP"/>
              </w:rPr>
              <w:t>MediaTek</w:t>
            </w:r>
          </w:p>
        </w:tc>
        <w:tc>
          <w:tcPr>
            <w:tcW w:w="7651" w:type="dxa"/>
          </w:tcPr>
          <w:p w14:paraId="7BE1BDC1" w14:textId="3F3E260E" w:rsidR="00597F54" w:rsidRDefault="00597F54" w:rsidP="00EE5ADC">
            <w:pPr>
              <w:rPr>
                <w:rFonts w:eastAsiaTheme="minorEastAsia"/>
                <w:lang w:eastAsia="ja-JP"/>
              </w:rPr>
            </w:pPr>
            <w:r>
              <w:rPr>
                <w:rFonts w:eastAsiaTheme="minorEastAsia"/>
                <w:lang w:eastAsia="ja-JP"/>
              </w:rPr>
              <w:t>Yes, and please also refer to our answer to Q4.</w:t>
            </w:r>
          </w:p>
        </w:tc>
      </w:tr>
      <w:tr w:rsidR="00322A83" w14:paraId="1B7BB5A2" w14:textId="77777777" w:rsidTr="00FD06C8">
        <w:tc>
          <w:tcPr>
            <w:tcW w:w="1980" w:type="dxa"/>
          </w:tcPr>
          <w:p w14:paraId="06F4C149" w14:textId="6CE916E6" w:rsidR="00322A83" w:rsidRDefault="00322A83" w:rsidP="00322A83">
            <w:pPr>
              <w:rPr>
                <w:rFonts w:eastAsiaTheme="minorEastAsia"/>
                <w:lang w:eastAsia="ja-JP"/>
              </w:rPr>
            </w:pPr>
            <w:r>
              <w:rPr>
                <w:rFonts w:eastAsiaTheme="minorEastAsia"/>
                <w:lang w:eastAsia="ja-JP"/>
              </w:rPr>
              <w:t>Ericsson</w:t>
            </w:r>
          </w:p>
        </w:tc>
        <w:tc>
          <w:tcPr>
            <w:tcW w:w="7651" w:type="dxa"/>
          </w:tcPr>
          <w:p w14:paraId="76A7B946" w14:textId="452063ED" w:rsidR="00322A83" w:rsidRDefault="00322A83" w:rsidP="00322A83">
            <w:pPr>
              <w:rPr>
                <w:rFonts w:eastAsiaTheme="minorEastAsia"/>
                <w:lang w:eastAsia="ja-JP"/>
              </w:rPr>
            </w:pPr>
            <w:r>
              <w:rPr>
                <w:rFonts w:eastAsiaTheme="minorEastAsia"/>
                <w:lang w:eastAsia="ja-JP"/>
              </w:rPr>
              <w:t>Yes, and agree with Huawei.</w:t>
            </w:r>
          </w:p>
        </w:tc>
      </w:tr>
    </w:tbl>
    <w:p w14:paraId="5037759B" w14:textId="77777777" w:rsidR="001D7071" w:rsidRPr="001D7071" w:rsidRDefault="001D7071" w:rsidP="000A7EA4">
      <w:pPr>
        <w:rPr>
          <w:b/>
        </w:rPr>
      </w:pPr>
    </w:p>
    <w:p w14:paraId="44E6A227" w14:textId="77777777" w:rsidR="000A7EA4" w:rsidRPr="006E13D1" w:rsidRDefault="000A7EA4" w:rsidP="003C2C1C"/>
    <w:p w14:paraId="5FF0E443" w14:textId="7B500E1F" w:rsidR="00CD4C7B" w:rsidRPr="006E13D1" w:rsidRDefault="00CD4C7B" w:rsidP="00CD4C7B">
      <w:pPr>
        <w:pStyle w:val="Heading1"/>
      </w:pPr>
      <w:r w:rsidRPr="006E13D1">
        <w:t>3</w:t>
      </w:r>
      <w:r w:rsidRPr="006E13D1">
        <w:tab/>
      </w:r>
      <w:r w:rsidR="00075A5D">
        <w:t>Conclusions</w:t>
      </w:r>
    </w:p>
    <w:p w14:paraId="1D1266BB" w14:textId="4437D163" w:rsidR="000A7EA4" w:rsidRDefault="000F4DDE" w:rsidP="000A7EA4">
      <w:pPr>
        <w:rPr>
          <w:highlight w:val="yellow"/>
        </w:rPr>
      </w:pPr>
      <w:r>
        <w:t>This pape</w:t>
      </w:r>
      <w:r w:rsidR="000A7EA4">
        <w:t>r was aimed to finalize the basic CHO aspects. As a result, the following is proposed:</w:t>
      </w:r>
    </w:p>
    <w:p w14:paraId="01577BE2" w14:textId="2C6899F5" w:rsidR="00820915" w:rsidRDefault="00820915" w:rsidP="00820915">
      <w:r>
        <w:rPr>
          <w:b/>
        </w:rPr>
        <w:t>Proposal</w:t>
      </w:r>
      <w:r w:rsidRPr="00B84DB2">
        <w:rPr>
          <w:b/>
        </w:rPr>
        <w:t xml:space="preserve"> 1:</w:t>
      </w:r>
      <w:r>
        <w:t xml:space="preserve"> The baseline operation for E-UTRAN Conditional HO procedure assumes HO command type of message contains HO triggering condition(s) and dedicated RRC configuration(s). UE accesses the prepared target when the relevant condition is met.</w:t>
      </w:r>
    </w:p>
    <w:p w14:paraId="14384513" w14:textId="77777777" w:rsidR="00820915" w:rsidRDefault="00820915" w:rsidP="00820915">
      <w:r>
        <w:rPr>
          <w:b/>
        </w:rPr>
        <w:t>Proposal</w:t>
      </w:r>
      <w:r w:rsidRPr="00B84DB2">
        <w:rPr>
          <w:b/>
        </w:rPr>
        <w:t xml:space="preserve"> </w:t>
      </w:r>
      <w:r>
        <w:rPr>
          <w:b/>
        </w:rPr>
        <w:t>2</w:t>
      </w:r>
      <w:r w:rsidRPr="00B84DB2">
        <w:rPr>
          <w:b/>
        </w:rPr>
        <w:t>:</w:t>
      </w:r>
      <w:r>
        <w:t xml:space="preserve"> The baseline operation for E-UTRAN Conditional HO procedure assumes explicit deconfiguration of the prepared CHO target cell(s), i.e. the source cell can release the previously provided CHO command type of message using RRC reconfiguration towards UE. Implicit deconfiguration (e.g. timer controlling the validity of preparation) should be further studied.</w:t>
      </w:r>
    </w:p>
    <w:p w14:paraId="4DBEB7AE" w14:textId="77777777" w:rsidR="00820915" w:rsidRDefault="00820915" w:rsidP="00820915">
      <w:r>
        <w:rPr>
          <w:b/>
        </w:rPr>
        <w:t>Proposal</w:t>
      </w:r>
      <w:r w:rsidRPr="00B84DB2">
        <w:rPr>
          <w:b/>
        </w:rPr>
        <w:t xml:space="preserve"> </w:t>
      </w:r>
      <w:r>
        <w:rPr>
          <w:b/>
        </w:rPr>
        <w:t>3</w:t>
      </w:r>
      <w:r w:rsidRPr="00B84DB2">
        <w:rPr>
          <w:b/>
        </w:rPr>
        <w:t>:</w:t>
      </w:r>
      <w:r>
        <w:t xml:space="preserve"> The baseline operation for E-UTRAN Conditional HO assumes the source </w:t>
      </w:r>
      <w:proofErr w:type="spellStart"/>
      <w:r>
        <w:t>eNB</w:t>
      </w:r>
      <w:proofErr w:type="spellEnd"/>
      <w:r>
        <w:t xml:space="preserve"> remains responsible for RRC until UE successfully sends RRC Connection Reconfiguration Complete message to target </w:t>
      </w:r>
      <w:proofErr w:type="spellStart"/>
      <w:r>
        <w:t>eNB</w:t>
      </w:r>
      <w:proofErr w:type="spellEnd"/>
      <w:r>
        <w:t xml:space="preserve">. </w:t>
      </w:r>
    </w:p>
    <w:p w14:paraId="28996205" w14:textId="43E7216C" w:rsidR="00820915" w:rsidRPr="001A3BB8" w:rsidRDefault="00820915" w:rsidP="00820915">
      <w:pPr>
        <w:rPr>
          <w:lang w:val="pl-PL"/>
        </w:rPr>
      </w:pPr>
      <w:r>
        <w:rPr>
          <w:b/>
        </w:rPr>
        <w:t>Proposal</w:t>
      </w:r>
      <w:r w:rsidRPr="00B84DB2">
        <w:rPr>
          <w:b/>
        </w:rPr>
        <w:t xml:space="preserve"> </w:t>
      </w:r>
      <w:r>
        <w:rPr>
          <w:b/>
        </w:rPr>
        <w:t>4</w:t>
      </w:r>
      <w:r w:rsidRPr="00B84DB2">
        <w:rPr>
          <w:b/>
        </w:rPr>
        <w:t>:</w:t>
      </w:r>
      <w:r>
        <w:t xml:space="preserve"> RAN2 assumes late packet forwarding (i.e. </w:t>
      </w:r>
      <w:bookmarkStart w:id="1" w:name="_Hlk2332370"/>
      <w:r>
        <w:t>not done immediately when the CHO target cells become prepared</w:t>
      </w:r>
      <w:bookmarkEnd w:id="1"/>
      <w:r>
        <w:t xml:space="preserve">) could be more suitable for E-UTRAN CHO when there are multiple candidate target cells. In case of single prepared candidate target cell, early packet forwarding could be considered as an option. Detailed decisions </w:t>
      </w:r>
      <w:r w:rsidR="001A3BB8">
        <w:t>require</w:t>
      </w:r>
      <w:r>
        <w:t xml:space="preserve"> RAN3</w:t>
      </w:r>
      <w:r w:rsidR="00785B42">
        <w:t xml:space="preserve"> study</w:t>
      </w:r>
      <w:r>
        <w:t>.</w:t>
      </w:r>
    </w:p>
    <w:p w14:paraId="6C75E177" w14:textId="2DA8FBD2" w:rsidR="00820915" w:rsidRPr="006E13D1" w:rsidRDefault="00820915" w:rsidP="000A7EA4">
      <w:r>
        <w:rPr>
          <w:b/>
        </w:rPr>
        <w:t>Proposal</w:t>
      </w:r>
      <w:r w:rsidRPr="00B84DB2">
        <w:rPr>
          <w:b/>
        </w:rPr>
        <w:t xml:space="preserve"> </w:t>
      </w:r>
      <w:r>
        <w:rPr>
          <w:b/>
        </w:rPr>
        <w:t>5</w:t>
      </w:r>
      <w:r w:rsidRPr="00B84DB2">
        <w:rPr>
          <w:b/>
        </w:rPr>
        <w:t>:</w:t>
      </w:r>
      <w:r>
        <w:t xml:space="preserve"> RAN2 will inform the Conditional HO assumptions (including the baseline operation) to RAN3 via LS at RAN#105bis, requesting RAN3 to kindly work on the CHO scheme aspects matching their expertise (e.g. data forwarding).</w:t>
      </w:r>
    </w:p>
    <w:p w14:paraId="43A12B72" w14:textId="2EBB2AD3" w:rsidR="00CD4C7B" w:rsidRPr="006E13D1" w:rsidRDefault="00D7515A" w:rsidP="00CD4C7B">
      <w:pPr>
        <w:pStyle w:val="Heading1"/>
      </w:pPr>
      <w:r>
        <w:t>References</w:t>
      </w:r>
    </w:p>
    <w:p w14:paraId="35F222F4" w14:textId="56351FAC" w:rsidR="00080512" w:rsidRPr="00CD4C7B" w:rsidRDefault="00630A69" w:rsidP="00EA511B">
      <w:pPr>
        <w:numPr>
          <w:ilvl w:val="0"/>
          <w:numId w:val="4"/>
        </w:numPr>
        <w:overflowPunct w:val="0"/>
        <w:autoSpaceDE w:val="0"/>
        <w:autoSpaceDN w:val="0"/>
        <w:adjustRightInd w:val="0"/>
        <w:textAlignment w:val="baseline"/>
      </w:pPr>
      <w:bookmarkStart w:id="2" w:name="_Ref535824419"/>
      <w:bookmarkStart w:id="3" w:name="_Ref75086397"/>
      <w:bookmarkStart w:id="4" w:name="_Ref874297"/>
      <w:bookmarkStart w:id="5" w:name="_Ref525555002"/>
      <w:r w:rsidRPr="00924DBD">
        <w:t>R2-190</w:t>
      </w:r>
      <w:r>
        <w:t>2254</w:t>
      </w:r>
      <w:r w:rsidRPr="006E13D1">
        <w:t xml:space="preserve"> </w:t>
      </w:r>
      <w:r>
        <w:rPr>
          <w:i/>
        </w:rPr>
        <w:t>Basic</w:t>
      </w:r>
      <w:r w:rsidRPr="00C76B2B">
        <w:rPr>
          <w:i/>
        </w:rPr>
        <w:t xml:space="preserve"> details on Conditional Handover in E-UTRAN</w:t>
      </w:r>
      <w:r>
        <w:t xml:space="preserve"> – </w:t>
      </w:r>
      <w:bookmarkEnd w:id="2"/>
      <w:r>
        <w:t>3GPP TSG-RAN WG2 Meeting #105 Athens, Greece, 25 Feb - 01 Mar 2019</w:t>
      </w:r>
      <w:bookmarkEnd w:id="3"/>
      <w:bookmarkEnd w:id="4"/>
      <w:bookmarkEnd w:id="5"/>
    </w:p>
    <w:sectPr w:rsidR="00080512" w:rsidRPr="00CD4C7B" w:rsidSect="00A3260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DA6284" w14:textId="77777777" w:rsidR="00591145" w:rsidRDefault="00591145">
      <w:r>
        <w:separator/>
      </w:r>
    </w:p>
  </w:endnote>
  <w:endnote w:type="continuationSeparator" w:id="0">
    <w:p w14:paraId="4B985329" w14:textId="77777777" w:rsidR="00591145" w:rsidRDefault="00591145">
      <w:r>
        <w:continuationSeparator/>
      </w:r>
    </w:p>
  </w:endnote>
  <w:endnote w:type="continuationNotice" w:id="1">
    <w:p w14:paraId="7FE86BDC" w14:textId="77777777" w:rsidR="00591145" w:rsidRDefault="0059114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0002AFF" w:usb1="C000247B" w:usb2="00000009" w:usb3="00000000" w:csb0="000001FF" w:csb1="00000000"/>
  </w:font>
  <w:font w:name="Calibri">
    <w:panose1 w:val="020F0502020204030204"/>
    <w:charset w:val="EE"/>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CFB6BF" w14:textId="77777777" w:rsidR="00591145" w:rsidRDefault="00591145">
      <w:r>
        <w:separator/>
      </w:r>
    </w:p>
  </w:footnote>
  <w:footnote w:type="continuationSeparator" w:id="0">
    <w:p w14:paraId="04AA939A" w14:textId="77777777" w:rsidR="00591145" w:rsidRDefault="00591145">
      <w:r>
        <w:continuationSeparator/>
      </w:r>
    </w:p>
  </w:footnote>
  <w:footnote w:type="continuationNotice" w:id="1">
    <w:p w14:paraId="0CEC8D78" w14:textId="77777777" w:rsidR="00591145" w:rsidRDefault="0059114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933516"/>
    <w:multiLevelType w:val="hybridMultilevel"/>
    <w:tmpl w:val="80F81AEC"/>
    <w:lvl w:ilvl="0" w:tplc="B27E3DA8">
      <w:start w:val="2"/>
      <w:numFmt w:val="bullet"/>
      <w:lvlText w:val="-"/>
      <w:lvlJc w:val="left"/>
      <w:pPr>
        <w:ind w:left="1004" w:hanging="360"/>
      </w:pPr>
      <w:rPr>
        <w:rFonts w:ascii="Times New Roman" w:eastAsia="Times New Roman" w:hAnsi="Times New Roman" w:cs="Times New Roman"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190C0E38"/>
    <w:multiLevelType w:val="hybridMultilevel"/>
    <w:tmpl w:val="24C6086C"/>
    <w:lvl w:ilvl="0" w:tplc="E82C91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EAB095E"/>
    <w:multiLevelType w:val="hybridMultilevel"/>
    <w:tmpl w:val="F224DED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60E7509E"/>
    <w:multiLevelType w:val="hybridMultilevel"/>
    <w:tmpl w:val="ACA272B0"/>
    <w:lvl w:ilvl="0" w:tplc="B27E3DA8">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5"/>
  </w:num>
  <w:num w:numId="5">
    <w:abstractNumId w:val="4"/>
  </w:num>
  <w:num w:numId="6">
    <w:abstractNumId w:val="6"/>
  </w:num>
  <w:num w:numId="7">
    <w:abstractNumId w:val="1"/>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4952"/>
    <w:rsid w:val="00012AC1"/>
    <w:rsid w:val="000152C3"/>
    <w:rsid w:val="0003207A"/>
    <w:rsid w:val="00033397"/>
    <w:rsid w:val="00040095"/>
    <w:rsid w:val="00045605"/>
    <w:rsid w:val="00070037"/>
    <w:rsid w:val="00075A5D"/>
    <w:rsid w:val="00080512"/>
    <w:rsid w:val="00090468"/>
    <w:rsid w:val="00091F1B"/>
    <w:rsid w:val="00094E09"/>
    <w:rsid w:val="000A48AC"/>
    <w:rsid w:val="000A6DD7"/>
    <w:rsid w:val="000A7EA4"/>
    <w:rsid w:val="000B0FFC"/>
    <w:rsid w:val="000B7BCF"/>
    <w:rsid w:val="000C2DDF"/>
    <w:rsid w:val="000C455F"/>
    <w:rsid w:val="000C522B"/>
    <w:rsid w:val="000C59CA"/>
    <w:rsid w:val="000C6B45"/>
    <w:rsid w:val="000D58AB"/>
    <w:rsid w:val="000F4DDE"/>
    <w:rsid w:val="000F52B4"/>
    <w:rsid w:val="000F7C31"/>
    <w:rsid w:val="00101598"/>
    <w:rsid w:val="00101A99"/>
    <w:rsid w:val="00102E6C"/>
    <w:rsid w:val="00107761"/>
    <w:rsid w:val="00112F1A"/>
    <w:rsid w:val="0011365A"/>
    <w:rsid w:val="00131A8C"/>
    <w:rsid w:val="00145075"/>
    <w:rsid w:val="00150B49"/>
    <w:rsid w:val="00154A52"/>
    <w:rsid w:val="001741A0"/>
    <w:rsid w:val="00175FA0"/>
    <w:rsid w:val="00194CD0"/>
    <w:rsid w:val="001A3269"/>
    <w:rsid w:val="001A3BB8"/>
    <w:rsid w:val="001B1730"/>
    <w:rsid w:val="001B49C9"/>
    <w:rsid w:val="001C24D9"/>
    <w:rsid w:val="001C377E"/>
    <w:rsid w:val="001C489A"/>
    <w:rsid w:val="001C4F79"/>
    <w:rsid w:val="001D58EA"/>
    <w:rsid w:val="001D7071"/>
    <w:rsid w:val="001F168B"/>
    <w:rsid w:val="001F21C3"/>
    <w:rsid w:val="001F659B"/>
    <w:rsid w:val="001F7831"/>
    <w:rsid w:val="00201446"/>
    <w:rsid w:val="00201505"/>
    <w:rsid w:val="00203CD4"/>
    <w:rsid w:val="00204045"/>
    <w:rsid w:val="0020712B"/>
    <w:rsid w:val="00212A5D"/>
    <w:rsid w:val="00213255"/>
    <w:rsid w:val="0022606D"/>
    <w:rsid w:val="002277A4"/>
    <w:rsid w:val="00230287"/>
    <w:rsid w:val="00231728"/>
    <w:rsid w:val="002457AE"/>
    <w:rsid w:val="0025589C"/>
    <w:rsid w:val="00260BF6"/>
    <w:rsid w:val="002610D8"/>
    <w:rsid w:val="00270F9D"/>
    <w:rsid w:val="002747EC"/>
    <w:rsid w:val="002855BF"/>
    <w:rsid w:val="002A32EE"/>
    <w:rsid w:val="002B680A"/>
    <w:rsid w:val="002C1A54"/>
    <w:rsid w:val="002D1DF2"/>
    <w:rsid w:val="002F0D22"/>
    <w:rsid w:val="00300676"/>
    <w:rsid w:val="003011BD"/>
    <w:rsid w:val="003125A1"/>
    <w:rsid w:val="003172DC"/>
    <w:rsid w:val="00322A83"/>
    <w:rsid w:val="00325AE3"/>
    <w:rsid w:val="00326069"/>
    <w:rsid w:val="00331548"/>
    <w:rsid w:val="00335BEC"/>
    <w:rsid w:val="00351AE2"/>
    <w:rsid w:val="00353BDD"/>
    <w:rsid w:val="0035462D"/>
    <w:rsid w:val="00356EF2"/>
    <w:rsid w:val="00364B41"/>
    <w:rsid w:val="00373F71"/>
    <w:rsid w:val="00374EB7"/>
    <w:rsid w:val="003761F5"/>
    <w:rsid w:val="003765F2"/>
    <w:rsid w:val="00380177"/>
    <w:rsid w:val="0039150C"/>
    <w:rsid w:val="003938EA"/>
    <w:rsid w:val="00394010"/>
    <w:rsid w:val="003A27B5"/>
    <w:rsid w:val="003A41EF"/>
    <w:rsid w:val="003A6649"/>
    <w:rsid w:val="003B40AD"/>
    <w:rsid w:val="003B4A84"/>
    <w:rsid w:val="003C2C1C"/>
    <w:rsid w:val="003C4E37"/>
    <w:rsid w:val="003E16BE"/>
    <w:rsid w:val="003F025A"/>
    <w:rsid w:val="003F4E28"/>
    <w:rsid w:val="003F5751"/>
    <w:rsid w:val="0040064B"/>
    <w:rsid w:val="004006E8"/>
    <w:rsid w:val="00400AF4"/>
    <w:rsid w:val="00401855"/>
    <w:rsid w:val="004117BE"/>
    <w:rsid w:val="004151F4"/>
    <w:rsid w:val="00416C69"/>
    <w:rsid w:val="00422758"/>
    <w:rsid w:val="00426815"/>
    <w:rsid w:val="004445F0"/>
    <w:rsid w:val="00451D70"/>
    <w:rsid w:val="00453C9B"/>
    <w:rsid w:val="00465587"/>
    <w:rsid w:val="00477455"/>
    <w:rsid w:val="00485BC4"/>
    <w:rsid w:val="00486304"/>
    <w:rsid w:val="00491C5F"/>
    <w:rsid w:val="00493FA2"/>
    <w:rsid w:val="004A1F7B"/>
    <w:rsid w:val="004A259C"/>
    <w:rsid w:val="004A4991"/>
    <w:rsid w:val="004C3D42"/>
    <w:rsid w:val="004C44D2"/>
    <w:rsid w:val="004D3578"/>
    <w:rsid w:val="004D380D"/>
    <w:rsid w:val="004D6C90"/>
    <w:rsid w:val="004E213A"/>
    <w:rsid w:val="00503171"/>
    <w:rsid w:val="00506C28"/>
    <w:rsid w:val="00510ECE"/>
    <w:rsid w:val="005231AF"/>
    <w:rsid w:val="005314A8"/>
    <w:rsid w:val="005333C7"/>
    <w:rsid w:val="00534DA0"/>
    <w:rsid w:val="0054047C"/>
    <w:rsid w:val="00543E6C"/>
    <w:rsid w:val="00550AED"/>
    <w:rsid w:val="00553562"/>
    <w:rsid w:val="00562D09"/>
    <w:rsid w:val="00565087"/>
    <w:rsid w:val="0056573F"/>
    <w:rsid w:val="00567AD2"/>
    <w:rsid w:val="005755F4"/>
    <w:rsid w:val="005852D6"/>
    <w:rsid w:val="00591145"/>
    <w:rsid w:val="0059126D"/>
    <w:rsid w:val="00597F54"/>
    <w:rsid w:val="005A145E"/>
    <w:rsid w:val="005A7042"/>
    <w:rsid w:val="005B5276"/>
    <w:rsid w:val="005C6049"/>
    <w:rsid w:val="005E2F81"/>
    <w:rsid w:val="005F5CF2"/>
    <w:rsid w:val="00611566"/>
    <w:rsid w:val="00630A69"/>
    <w:rsid w:val="0064354A"/>
    <w:rsid w:val="00646D99"/>
    <w:rsid w:val="00652829"/>
    <w:rsid w:val="00656910"/>
    <w:rsid w:val="006604AC"/>
    <w:rsid w:val="0067258F"/>
    <w:rsid w:val="006752AF"/>
    <w:rsid w:val="00680E5A"/>
    <w:rsid w:val="006A3479"/>
    <w:rsid w:val="006B3520"/>
    <w:rsid w:val="006C66D8"/>
    <w:rsid w:val="006D1E24"/>
    <w:rsid w:val="006D290D"/>
    <w:rsid w:val="006D3D44"/>
    <w:rsid w:val="006E1417"/>
    <w:rsid w:val="006F0B74"/>
    <w:rsid w:val="006F6A2C"/>
    <w:rsid w:val="006F7FA7"/>
    <w:rsid w:val="00703714"/>
    <w:rsid w:val="00710201"/>
    <w:rsid w:val="007139C1"/>
    <w:rsid w:val="00731BD7"/>
    <w:rsid w:val="007342B5"/>
    <w:rsid w:val="00734A5B"/>
    <w:rsid w:val="0074196E"/>
    <w:rsid w:val="00744E76"/>
    <w:rsid w:val="00756B61"/>
    <w:rsid w:val="00757D40"/>
    <w:rsid w:val="0077371C"/>
    <w:rsid w:val="00781F0F"/>
    <w:rsid w:val="00785B42"/>
    <w:rsid w:val="0078727C"/>
    <w:rsid w:val="0079049D"/>
    <w:rsid w:val="00791136"/>
    <w:rsid w:val="00793DC5"/>
    <w:rsid w:val="00795D88"/>
    <w:rsid w:val="007B18D8"/>
    <w:rsid w:val="007C0862"/>
    <w:rsid w:val="007C095F"/>
    <w:rsid w:val="007C2DD0"/>
    <w:rsid w:val="007D7055"/>
    <w:rsid w:val="007E762C"/>
    <w:rsid w:val="007F2B1A"/>
    <w:rsid w:val="008028A4"/>
    <w:rsid w:val="00803BED"/>
    <w:rsid w:val="00803E8A"/>
    <w:rsid w:val="00806B27"/>
    <w:rsid w:val="00813245"/>
    <w:rsid w:val="008151AB"/>
    <w:rsid w:val="00820915"/>
    <w:rsid w:val="008222AC"/>
    <w:rsid w:val="00847C83"/>
    <w:rsid w:val="00854936"/>
    <w:rsid w:val="00856BED"/>
    <w:rsid w:val="0086478C"/>
    <w:rsid w:val="0086711A"/>
    <w:rsid w:val="008725D8"/>
    <w:rsid w:val="008768CA"/>
    <w:rsid w:val="00877EF9"/>
    <w:rsid w:val="00880559"/>
    <w:rsid w:val="008A443F"/>
    <w:rsid w:val="008A56F7"/>
    <w:rsid w:val="008B3764"/>
    <w:rsid w:val="008B5306"/>
    <w:rsid w:val="008B5824"/>
    <w:rsid w:val="008C0EDC"/>
    <w:rsid w:val="008D2E4D"/>
    <w:rsid w:val="008E342F"/>
    <w:rsid w:val="008E3EE8"/>
    <w:rsid w:val="008E5428"/>
    <w:rsid w:val="008F396F"/>
    <w:rsid w:val="008F4288"/>
    <w:rsid w:val="008F5816"/>
    <w:rsid w:val="0090271F"/>
    <w:rsid w:val="00902DB9"/>
    <w:rsid w:val="0090466A"/>
    <w:rsid w:val="00921FF6"/>
    <w:rsid w:val="009264AB"/>
    <w:rsid w:val="00934596"/>
    <w:rsid w:val="00936071"/>
    <w:rsid w:val="00940212"/>
    <w:rsid w:val="00942EC2"/>
    <w:rsid w:val="009616B7"/>
    <w:rsid w:val="00961B32"/>
    <w:rsid w:val="00962509"/>
    <w:rsid w:val="0096327F"/>
    <w:rsid w:val="00970DB3"/>
    <w:rsid w:val="0097233D"/>
    <w:rsid w:val="0097499C"/>
    <w:rsid w:val="00974BB0"/>
    <w:rsid w:val="009A0AF3"/>
    <w:rsid w:val="009B07CD"/>
    <w:rsid w:val="009B27F1"/>
    <w:rsid w:val="009C19E9"/>
    <w:rsid w:val="009D041C"/>
    <w:rsid w:val="009D74A6"/>
    <w:rsid w:val="00A10F02"/>
    <w:rsid w:val="00A13AB3"/>
    <w:rsid w:val="00A204CA"/>
    <w:rsid w:val="00A22D8A"/>
    <w:rsid w:val="00A247BC"/>
    <w:rsid w:val="00A304C7"/>
    <w:rsid w:val="00A32602"/>
    <w:rsid w:val="00A36EA2"/>
    <w:rsid w:val="00A53724"/>
    <w:rsid w:val="00A81A0B"/>
    <w:rsid w:val="00A82346"/>
    <w:rsid w:val="00A90723"/>
    <w:rsid w:val="00A9671C"/>
    <w:rsid w:val="00AA1553"/>
    <w:rsid w:val="00AA4FFA"/>
    <w:rsid w:val="00AB0147"/>
    <w:rsid w:val="00AB73F9"/>
    <w:rsid w:val="00AC37BA"/>
    <w:rsid w:val="00AC671B"/>
    <w:rsid w:val="00AE7FB9"/>
    <w:rsid w:val="00AF455B"/>
    <w:rsid w:val="00AF6CAA"/>
    <w:rsid w:val="00B00042"/>
    <w:rsid w:val="00B03C35"/>
    <w:rsid w:val="00B05380"/>
    <w:rsid w:val="00B05962"/>
    <w:rsid w:val="00B123DE"/>
    <w:rsid w:val="00B15449"/>
    <w:rsid w:val="00B21DCF"/>
    <w:rsid w:val="00B27303"/>
    <w:rsid w:val="00B305C4"/>
    <w:rsid w:val="00B310DD"/>
    <w:rsid w:val="00B324E9"/>
    <w:rsid w:val="00B40349"/>
    <w:rsid w:val="00B47FD1"/>
    <w:rsid w:val="00B51190"/>
    <w:rsid w:val="00B516BB"/>
    <w:rsid w:val="00B75914"/>
    <w:rsid w:val="00B81EAF"/>
    <w:rsid w:val="00B8421F"/>
    <w:rsid w:val="00B84DB2"/>
    <w:rsid w:val="00B97293"/>
    <w:rsid w:val="00BA0F01"/>
    <w:rsid w:val="00BA5BBB"/>
    <w:rsid w:val="00BB7A96"/>
    <w:rsid w:val="00BC3555"/>
    <w:rsid w:val="00BD5015"/>
    <w:rsid w:val="00BD567F"/>
    <w:rsid w:val="00BE3BED"/>
    <w:rsid w:val="00C02406"/>
    <w:rsid w:val="00C02D1B"/>
    <w:rsid w:val="00C1015E"/>
    <w:rsid w:val="00C11076"/>
    <w:rsid w:val="00C1226C"/>
    <w:rsid w:val="00C12B51"/>
    <w:rsid w:val="00C13772"/>
    <w:rsid w:val="00C24650"/>
    <w:rsid w:val="00C24F28"/>
    <w:rsid w:val="00C25465"/>
    <w:rsid w:val="00C329AB"/>
    <w:rsid w:val="00C33079"/>
    <w:rsid w:val="00C374F1"/>
    <w:rsid w:val="00C56659"/>
    <w:rsid w:val="00C624D6"/>
    <w:rsid w:val="00C8142D"/>
    <w:rsid w:val="00C83A13"/>
    <w:rsid w:val="00C9068C"/>
    <w:rsid w:val="00C90746"/>
    <w:rsid w:val="00C92967"/>
    <w:rsid w:val="00CA3D0C"/>
    <w:rsid w:val="00CA654B"/>
    <w:rsid w:val="00CB2EDD"/>
    <w:rsid w:val="00CB72B8"/>
    <w:rsid w:val="00CC3028"/>
    <w:rsid w:val="00CD4C7B"/>
    <w:rsid w:val="00CD72F3"/>
    <w:rsid w:val="00CE2000"/>
    <w:rsid w:val="00D33BE3"/>
    <w:rsid w:val="00D3792D"/>
    <w:rsid w:val="00D5112C"/>
    <w:rsid w:val="00D55E47"/>
    <w:rsid w:val="00D60E53"/>
    <w:rsid w:val="00D61B01"/>
    <w:rsid w:val="00D62E19"/>
    <w:rsid w:val="00D67CD1"/>
    <w:rsid w:val="00D72ADC"/>
    <w:rsid w:val="00D73654"/>
    <w:rsid w:val="00D738D6"/>
    <w:rsid w:val="00D7515A"/>
    <w:rsid w:val="00D80795"/>
    <w:rsid w:val="00D854BE"/>
    <w:rsid w:val="00D87E00"/>
    <w:rsid w:val="00D9134D"/>
    <w:rsid w:val="00D92379"/>
    <w:rsid w:val="00D9246E"/>
    <w:rsid w:val="00D96D11"/>
    <w:rsid w:val="00DA7A03"/>
    <w:rsid w:val="00DB0DB8"/>
    <w:rsid w:val="00DB1818"/>
    <w:rsid w:val="00DB5813"/>
    <w:rsid w:val="00DC309B"/>
    <w:rsid w:val="00DC4DA2"/>
    <w:rsid w:val="00DE7898"/>
    <w:rsid w:val="00E00F83"/>
    <w:rsid w:val="00E01A4D"/>
    <w:rsid w:val="00E060EF"/>
    <w:rsid w:val="00E06A60"/>
    <w:rsid w:val="00E13B80"/>
    <w:rsid w:val="00E17CA3"/>
    <w:rsid w:val="00E26512"/>
    <w:rsid w:val="00E46C08"/>
    <w:rsid w:val="00E471CF"/>
    <w:rsid w:val="00E558E0"/>
    <w:rsid w:val="00E62835"/>
    <w:rsid w:val="00E640EA"/>
    <w:rsid w:val="00E77645"/>
    <w:rsid w:val="00E82F53"/>
    <w:rsid w:val="00E83697"/>
    <w:rsid w:val="00E85512"/>
    <w:rsid w:val="00EA511B"/>
    <w:rsid w:val="00EB4E59"/>
    <w:rsid w:val="00EB7BEC"/>
    <w:rsid w:val="00EC4A25"/>
    <w:rsid w:val="00EE5ADC"/>
    <w:rsid w:val="00EF3267"/>
    <w:rsid w:val="00EF4256"/>
    <w:rsid w:val="00EF4DD7"/>
    <w:rsid w:val="00EF76E7"/>
    <w:rsid w:val="00F021E6"/>
    <w:rsid w:val="00F025A2"/>
    <w:rsid w:val="00F07388"/>
    <w:rsid w:val="00F10742"/>
    <w:rsid w:val="00F116C9"/>
    <w:rsid w:val="00F16377"/>
    <w:rsid w:val="00F2026E"/>
    <w:rsid w:val="00F2210A"/>
    <w:rsid w:val="00F22300"/>
    <w:rsid w:val="00F37743"/>
    <w:rsid w:val="00F52366"/>
    <w:rsid w:val="00F54809"/>
    <w:rsid w:val="00F54A3D"/>
    <w:rsid w:val="00F54CB0"/>
    <w:rsid w:val="00F61B5F"/>
    <w:rsid w:val="00F653B8"/>
    <w:rsid w:val="00F71B89"/>
    <w:rsid w:val="00F7353C"/>
    <w:rsid w:val="00F7670C"/>
    <w:rsid w:val="00F76F8F"/>
    <w:rsid w:val="00F92252"/>
    <w:rsid w:val="00F941DF"/>
    <w:rsid w:val="00FA1266"/>
    <w:rsid w:val="00FA24D6"/>
    <w:rsid w:val="00FB36FA"/>
    <w:rsid w:val="00FB70F0"/>
    <w:rsid w:val="00FC1192"/>
    <w:rsid w:val="00FC5571"/>
    <w:rsid w:val="00FD06C8"/>
    <w:rsid w:val="00FE21A9"/>
    <w:rsid w:val="00FE251B"/>
    <w:rsid w:val="00FF04B5"/>
    <w:rsid w:val="610E5DB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69744DE5"/>
  <w15:docId w15:val="{F8B5665C-AB05-4051-B027-289CDA02DA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table" w:styleId="TableGrid">
    <w:name w:val="Table Grid"/>
    <w:basedOn w:val="TableNormal"/>
    <w:rsid w:val="00A81A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D7515A"/>
    <w:pPr>
      <w:ind w:left="720"/>
      <w:contextualSpacing/>
    </w:pPr>
  </w:style>
  <w:style w:type="character" w:styleId="CommentReference">
    <w:name w:val="annotation reference"/>
    <w:basedOn w:val="DefaultParagraphFont"/>
    <w:rsid w:val="00A304C7"/>
    <w:rPr>
      <w:sz w:val="16"/>
      <w:szCs w:val="16"/>
    </w:rPr>
  </w:style>
  <w:style w:type="paragraph" w:styleId="CommentText">
    <w:name w:val="annotation text"/>
    <w:basedOn w:val="Normal"/>
    <w:link w:val="CommentTextChar"/>
    <w:rsid w:val="00A304C7"/>
  </w:style>
  <w:style w:type="character" w:customStyle="1" w:styleId="CommentTextChar">
    <w:name w:val="Comment Text Char"/>
    <w:basedOn w:val="DefaultParagraphFont"/>
    <w:link w:val="CommentText"/>
    <w:rsid w:val="00A304C7"/>
    <w:rPr>
      <w:lang w:eastAsia="en-US"/>
    </w:rPr>
  </w:style>
  <w:style w:type="paragraph" w:styleId="CommentSubject">
    <w:name w:val="annotation subject"/>
    <w:basedOn w:val="CommentText"/>
    <w:next w:val="CommentText"/>
    <w:link w:val="CommentSubjectChar"/>
    <w:rsid w:val="00A304C7"/>
    <w:rPr>
      <w:b/>
      <w:bCs/>
    </w:rPr>
  </w:style>
  <w:style w:type="character" w:customStyle="1" w:styleId="CommentSubjectChar">
    <w:name w:val="Comment Subject Char"/>
    <w:basedOn w:val="CommentTextChar"/>
    <w:link w:val="CommentSubject"/>
    <w:rsid w:val="00A304C7"/>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1" ma:contentTypeDescription="Create a new document." ma:contentTypeScope="" ma:versionID="9fcbdbbc5ddc6f1cf6ebf1b685f2be8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dda086cec258dcd19271d8b6db3afa94"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5AIRPNAIUNRU-859666464-4599</_dlc_DocId>
    <_dlc_DocIdUrl xmlns="71c5aaf6-e6ce-465b-b873-5148d2a4c105">
      <Url>https://nokia.sharepoint.com/sites/c5g/e2earch/_layouts/15/DocIdRedir.aspx?ID=5AIRPNAIUNRU-859666464-4599</Url>
      <Description>5AIRPNAIUNRU-859666464-4599</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2.xml><?xml version="1.0" encoding="utf-8"?>
<ds:datastoreItem xmlns:ds="http://schemas.openxmlformats.org/officeDocument/2006/customXml" ds:itemID="{261BB0F7-38C2-421F-8D55-4C3D5F543F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6.xml><?xml version="1.0" encoding="utf-8"?>
<ds:datastoreItem xmlns:ds="http://schemas.openxmlformats.org/officeDocument/2006/customXml" ds:itemID="{958C671A-71B7-4583-993C-F18FE3A98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32</TotalTime>
  <Pages>8</Pages>
  <Words>3130</Words>
  <Characters>17845</Characters>
  <Application>Microsoft Office Word</Application>
  <DocSecurity>0</DocSecurity>
  <Lines>148</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Company>Nokia Siemens Networks</Company>
  <LinksUpToDate>false</LinksUpToDate>
  <CharactersWithSpaces>20934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&lt;Title 1; Title 2&gt; (Release 13 |12 |11 | 10 | 9 | 8 | 7 | 6 | 5 | 4)</dc:subject>
  <dc:creator>Nokia</dc:creator>
  <cp:lastModifiedBy>Nokia2</cp:lastModifiedBy>
  <cp:revision>9</cp:revision>
  <dcterms:created xsi:type="dcterms:W3CDTF">2019-02-28T16:39:00Z</dcterms:created>
  <dcterms:modified xsi:type="dcterms:W3CDTF">2019-03-01T10:35:00Z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CEE58C90B2C71A0E5153CE66F2D0610242794279F07CB4DBAD89309EF4E80860</vt:lpwstr>
  </property>
  <property fmtid="{D5CDD505-2E9C-101B-9397-08002B2CF9AE}" pid="2" name="ContentTypeId">
    <vt:lpwstr>0x01010054371E7EC0F13943B87F9D9F2BE005B3</vt:lpwstr>
  </property>
  <property fmtid="{D5CDD505-2E9C-101B-9397-08002B2CF9AE}" pid="3" name="_dlc_DocIdItemGuid">
    <vt:lpwstr>3c368cba-af57-4119-b658-f27b020138ab</vt:lpwstr>
  </property>
  <property fmtid="{D5CDD505-2E9C-101B-9397-08002B2CF9AE}" pid="4" name="_NewReviewCycle">
    <vt:lpwstr/>
  </property>
  <property fmtid="{D5CDD505-2E9C-101B-9397-08002B2CF9AE}" pid="5" name="_2015_ms_pID_725343">
    <vt:lpwstr>(2)A4/kTUGugOqy5ACu4qrVYIcCW7m3cRh32vDVGA9SGBu99KEx70w3aB5c7/b/eulhuCiMS97i
ibsO0dlOCX1ZVOmm2Zk7Nf5wrKHwxQ8qJ1m+3lXqD4gCFD8crQlP1XQT57+1WIRIhRphST5z
VnpHSE2zS+2dyzH1nU+jAyQAvTiTJfauMWrIB0LqIdZSAqKa1/OcKmIBfhF5ykPPgQbdagrq
ZTGiUuDALGh8kKIroB</vt:lpwstr>
  </property>
  <property fmtid="{D5CDD505-2E9C-101B-9397-08002B2CF9AE}" pid="6" name="_2015_ms_pID_7253431">
    <vt:lpwstr>fuTvIJhNtqKorEdbhphjg5Pnq1bklyqQNfLG6pNJdnJ7PdxCBslJ/W
s1NjKGFNP0/t5iciHAFfhiFBJUrrLC2l/2H0vgsszl3IAIugdo1AMgy0ze6bcaOHiqz7pSUC
CuiMCBc2dUF/T+Zzu+PXAv7SrY5ytOGDxw+lVWCQdVMhAPas+r9MuFbdsTaGbd1EnUxeFkt7
A+TaF0M/LkP2Eh3L</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1551283407</vt:lpwstr>
  </property>
  <property fmtid="{D5CDD505-2E9C-101B-9397-08002B2CF9AE}" pid="11" name="_AdHocReviewCycleID">
    <vt:i4>122707854</vt:i4>
  </property>
  <property fmtid="{D5CDD505-2E9C-101B-9397-08002B2CF9AE}" pid="12" name="_EmailSubject">
    <vt:lpwstr>[RAN2#105 Offline-801] Basics of Conditional HO</vt:lpwstr>
  </property>
  <property fmtid="{D5CDD505-2E9C-101B-9397-08002B2CF9AE}" pid="13" name="_AuthorEmail">
    <vt:lpwstr>pkadiri@qti.qualcomm.com</vt:lpwstr>
  </property>
  <property fmtid="{D5CDD505-2E9C-101B-9397-08002B2CF9AE}" pid="14" name="_AuthorEmailDisplayName">
    <vt:lpwstr>Prasad Kadiri</vt:lpwstr>
  </property>
  <property fmtid="{D5CDD505-2E9C-101B-9397-08002B2CF9AE}" pid="15" name="_ReviewingToolsShownOnce">
    <vt:lpwstr/>
  </property>
  <property fmtid="{D5CDD505-2E9C-101B-9397-08002B2CF9AE}" pid="16" name="NSCPROP_SA">
    <vt:lpwstr>C:\Users\Samsung\Desktop\황준\RAN2#105\3GPP RAN2#105 SYNC\offline 801 CHO\draftR2-1902521 Basics of Conditional HO_Huawei_OPPO_QC_Intel_ETRI_CATT_CHTR_vivo_NEC.docx</vt:lpwstr>
  </property>
</Properties>
</file>